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7F98" w14:textId="5FC8B99B" w:rsidR="00D3496B" w:rsidRPr="002C0D08" w:rsidRDefault="008861DC" w:rsidP="002C0D08">
      <w:pPr>
        <w:ind w:right="-18" w:firstLine="1440"/>
        <w:rPr>
          <w:rFonts w:ascii="Arial" w:hAnsi="Arial" w:cs="Arial"/>
          <w:b/>
          <w:sz w:val="18"/>
          <w:szCs w:val="18"/>
        </w:rPr>
      </w:pPr>
      <w:r>
        <w:rPr>
          <w:b/>
          <w:bCs/>
          <w:noProof/>
        </w:rPr>
        <mc:AlternateContent>
          <mc:Choice Requires="wps">
            <w:drawing>
              <wp:anchor distT="0" distB="0" distL="114300" distR="114300" simplePos="0" relativeHeight="251660288" behindDoc="1" locked="0" layoutInCell="1" allowOverlap="1" wp14:anchorId="64B62DA8" wp14:editId="3C027F0A">
                <wp:simplePos x="0" y="0"/>
                <wp:positionH relativeFrom="column">
                  <wp:posOffset>-87630</wp:posOffset>
                </wp:positionH>
                <wp:positionV relativeFrom="paragraph">
                  <wp:posOffset>-114301</wp:posOffset>
                </wp:positionV>
                <wp:extent cx="800100" cy="45434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81D1" w14:textId="77777777" w:rsidR="001B70B1" w:rsidRDefault="008133CA" w:rsidP="005E1ADC">
                            <w:pPr>
                              <w:rPr>
                                <w:rFonts w:ascii="Arial" w:hAnsi="Arial"/>
                                <w:b/>
                                <w:color w:val="C0C0C0"/>
                                <w:sz w:val="80"/>
                                <w:szCs w:val="80"/>
                              </w:rPr>
                            </w:pPr>
                            <w:r>
                              <w:rPr>
                                <w:rFonts w:ascii="Arial" w:hAnsi="Arial"/>
                                <w:b/>
                                <w:color w:val="C0C0C0"/>
                                <w:sz w:val="80"/>
                                <w:szCs w:val="80"/>
                              </w:rPr>
                              <w:t>MEDIA ADVISORY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62DA8" id="_x0000_t202" coordsize="21600,21600" o:spt="202" path="m,l,21600r21600,l21600,xe">
                <v:stroke joinstyle="miter"/>
                <v:path gradientshapeok="t" o:connecttype="rect"/>
              </v:shapetype>
              <v:shape id="Text Box 2" o:spid="_x0000_s1026" type="#_x0000_t202" style="position:absolute;left:0;text-align:left;margin-left:-6.9pt;margin-top:-9pt;width:63pt;height:3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" stroked="f">
                <v:textbox style="layout-flow:vertical;mso-layout-flow-alt:bottom-to-top">
                  <w:txbxContent>
                    <w:p w14:paraId="3C6981D1" w14:textId="77777777" w:rsidR="001B70B1" w:rsidRDefault="008133CA" w:rsidP="005E1ADC">
                      <w:pPr>
                        <w:rPr>
                          <w:rFonts w:ascii="Arial" w:hAnsi="Arial"/>
                          <w:b/>
                          <w:color w:val="C0C0C0"/>
                          <w:sz w:val="80"/>
                          <w:szCs w:val="80"/>
                        </w:rPr>
                      </w:pPr>
                      <w:r>
                        <w:rPr>
                          <w:rFonts w:ascii="Arial" w:hAnsi="Arial"/>
                          <w:b/>
                          <w:color w:val="C0C0C0"/>
                          <w:sz w:val="80"/>
                          <w:szCs w:val="80"/>
                        </w:rPr>
                        <w:t>MEDIA ADVISORY</w:t>
                      </w:r>
                    </w:p>
                  </w:txbxContent>
                </v:textbox>
              </v:shape>
            </w:pict>
          </mc:Fallback>
        </mc:AlternateContent>
      </w:r>
      <w:r>
        <w:rPr>
          <w:b/>
          <w:bCs/>
          <w:noProof/>
          <w:sz w:val="28"/>
          <w:szCs w:val="28"/>
        </w:rPr>
        <mc:AlternateContent>
          <mc:Choice Requires="wpc">
            <w:drawing>
              <wp:anchor distT="0" distB="0" distL="114300" distR="114300" simplePos="0" relativeHeight="251659264" behindDoc="1" locked="0" layoutInCell="1" allowOverlap="1" wp14:anchorId="46D089E2" wp14:editId="4946887B">
                <wp:simplePos x="0" y="0"/>
                <wp:positionH relativeFrom="column">
                  <wp:posOffset>-914400</wp:posOffset>
                </wp:positionH>
                <wp:positionV relativeFrom="paragraph">
                  <wp:posOffset>-1095375</wp:posOffset>
                </wp:positionV>
                <wp:extent cx="657225" cy="5162550"/>
                <wp:effectExtent l="0" t="0" r="0" b="0"/>
                <wp:wrapNone/>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744D649" id="Canvas 1" o:spid="_x0000_s1026" editas="canvas" style="position:absolute;margin-left:-1in;margin-top:-86.25pt;width:51.75pt;height:406.5pt;z-index:-251657216" coordsize="6572,5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72;height:51625;visibility:visible;mso-wrap-style:square">
                  <v:fill o:detectmouseclick="t"/>
                  <v:path o:connecttype="none"/>
                </v:shape>
              </v:group>
            </w:pict>
          </mc:Fallback>
        </mc:AlternateContent>
      </w:r>
      <w:r w:rsidR="00740ACD">
        <w:rPr>
          <w:rFonts w:ascii="Arial" w:hAnsi="Arial" w:cs="Arial"/>
          <w:b/>
          <w:sz w:val="18"/>
          <w:szCs w:val="18"/>
        </w:rPr>
        <w:t xml:space="preserve">NASDA </w:t>
      </w:r>
      <w:r w:rsidR="00963B72" w:rsidRPr="00D3496B">
        <w:rPr>
          <w:rFonts w:ascii="Arial" w:hAnsi="Arial" w:cs="Arial"/>
          <w:b/>
          <w:sz w:val="18"/>
          <w:szCs w:val="18"/>
        </w:rPr>
        <w:t xml:space="preserve">Contact: </w:t>
      </w:r>
      <w:r w:rsidR="00D3496B">
        <w:rPr>
          <w:rFonts w:ascii="Arial" w:hAnsi="Arial" w:cs="Arial"/>
          <w:b/>
          <w:sz w:val="18"/>
          <w:szCs w:val="18"/>
        </w:rPr>
        <w:tab/>
      </w:r>
      <w:r w:rsidR="00740ACD">
        <w:rPr>
          <w:rFonts w:ascii="Arial" w:hAnsi="Arial" w:cs="Arial"/>
          <w:b/>
          <w:sz w:val="18"/>
          <w:szCs w:val="18"/>
        </w:rPr>
        <w:tab/>
      </w:r>
      <w:r w:rsidR="002C0D08">
        <w:rPr>
          <w:rFonts w:ascii="Arial" w:hAnsi="Arial" w:cs="Arial"/>
          <w:b/>
          <w:sz w:val="18"/>
          <w:szCs w:val="18"/>
        </w:rPr>
        <w:tab/>
      </w:r>
      <w:r w:rsidR="002C0D08">
        <w:rPr>
          <w:rFonts w:ascii="Arial" w:hAnsi="Arial" w:cs="Arial"/>
          <w:b/>
          <w:sz w:val="18"/>
          <w:szCs w:val="18"/>
        </w:rPr>
        <w:tab/>
      </w:r>
      <w:r w:rsidR="002C0D08">
        <w:rPr>
          <w:rFonts w:ascii="Arial" w:hAnsi="Arial" w:cs="Arial"/>
          <w:b/>
          <w:sz w:val="18"/>
          <w:szCs w:val="18"/>
        </w:rPr>
        <w:tab/>
      </w:r>
      <w:r w:rsidR="0096194C">
        <w:rPr>
          <w:rFonts w:ascii="Arial" w:hAnsi="Arial" w:cs="Arial"/>
          <w:b/>
          <w:sz w:val="18"/>
          <w:szCs w:val="18"/>
        </w:rPr>
        <w:tab/>
      </w:r>
      <w:r w:rsidR="0096194C">
        <w:rPr>
          <w:rFonts w:ascii="Arial" w:hAnsi="Arial" w:cs="Arial"/>
          <w:b/>
          <w:sz w:val="18"/>
          <w:szCs w:val="18"/>
        </w:rPr>
        <w:tab/>
      </w:r>
      <w:r w:rsidR="00791B4B">
        <w:rPr>
          <w:rFonts w:ascii="Arial" w:hAnsi="Arial" w:cs="Arial"/>
          <w:b/>
          <w:sz w:val="18"/>
          <w:szCs w:val="18"/>
        </w:rPr>
        <w:t xml:space="preserve">           </w:t>
      </w:r>
      <w:r w:rsidR="00D3496B" w:rsidRPr="002C0D08">
        <w:rPr>
          <w:rFonts w:ascii="Arial" w:hAnsi="Arial" w:cs="Arial"/>
          <w:sz w:val="18"/>
          <w:szCs w:val="18"/>
        </w:rPr>
        <w:t>FOR IMMEDIATE RELEASE</w:t>
      </w:r>
    </w:p>
    <w:p w14:paraId="2549E926" w14:textId="7E635780" w:rsidR="002C0D08" w:rsidRPr="00DE31CE" w:rsidRDefault="00FF3F19" w:rsidP="00791B4B">
      <w:pPr>
        <w:tabs>
          <w:tab w:val="left" w:pos="4320"/>
          <w:tab w:val="left" w:pos="7920"/>
        </w:tabs>
        <w:ind w:right="-18" w:firstLine="1440"/>
        <w:rPr>
          <w:rFonts w:ascii="Arial" w:hAnsi="Arial" w:cs="Arial"/>
          <w:sz w:val="18"/>
          <w:szCs w:val="18"/>
        </w:rPr>
      </w:pPr>
      <w:r>
        <w:rPr>
          <w:rFonts w:ascii="Arial" w:hAnsi="Arial" w:cs="Arial"/>
          <w:sz w:val="18"/>
          <w:szCs w:val="18"/>
        </w:rPr>
        <w:t>Sarah Grace</w:t>
      </w:r>
      <w:r w:rsidR="00196D40">
        <w:rPr>
          <w:rFonts w:ascii="Arial" w:hAnsi="Arial" w:cs="Arial"/>
          <w:sz w:val="18"/>
          <w:szCs w:val="18"/>
        </w:rPr>
        <w:t xml:space="preserve"> Fowler</w:t>
      </w:r>
      <w:r w:rsidR="00740ACD">
        <w:rPr>
          <w:rFonts w:ascii="Arial" w:hAnsi="Arial" w:cs="Arial"/>
          <w:sz w:val="18"/>
          <w:szCs w:val="18"/>
        </w:rPr>
        <w:tab/>
      </w:r>
      <w:r w:rsidR="00740ACD">
        <w:rPr>
          <w:rFonts w:ascii="Arial" w:hAnsi="Arial" w:cs="Arial"/>
          <w:sz w:val="18"/>
          <w:szCs w:val="18"/>
        </w:rPr>
        <w:tab/>
      </w:r>
      <w:r w:rsidR="00791B4B">
        <w:rPr>
          <w:rFonts w:ascii="Arial" w:hAnsi="Arial" w:cs="Arial"/>
          <w:sz w:val="18"/>
          <w:szCs w:val="18"/>
        </w:rPr>
        <w:t xml:space="preserve">                      </w:t>
      </w:r>
      <w:r w:rsidR="00005D8D">
        <w:rPr>
          <w:rFonts w:ascii="Arial" w:hAnsi="Arial" w:cs="Arial"/>
          <w:sz w:val="18"/>
          <w:szCs w:val="18"/>
        </w:rPr>
        <w:t xml:space="preserve">  </w:t>
      </w:r>
      <w:r w:rsidR="00791B4B" w:rsidRPr="00DB6897">
        <w:rPr>
          <w:rFonts w:ascii="Arial" w:hAnsi="Arial" w:cs="Arial"/>
          <w:sz w:val="18"/>
          <w:szCs w:val="18"/>
        </w:rPr>
        <w:t>September</w:t>
      </w:r>
      <w:r w:rsidR="00005D8D" w:rsidRPr="00DB6897">
        <w:rPr>
          <w:rFonts w:ascii="Arial" w:hAnsi="Arial" w:cs="Arial"/>
          <w:sz w:val="18"/>
          <w:szCs w:val="18"/>
        </w:rPr>
        <w:t xml:space="preserve"> </w:t>
      </w:r>
      <w:r w:rsidR="00D52770" w:rsidRPr="00DB6897">
        <w:rPr>
          <w:rFonts w:ascii="Arial" w:hAnsi="Arial" w:cs="Arial"/>
          <w:sz w:val="18"/>
          <w:szCs w:val="18"/>
        </w:rPr>
        <w:t>23</w:t>
      </w:r>
      <w:r w:rsidR="00005D8D" w:rsidRPr="00DB6897">
        <w:rPr>
          <w:rFonts w:ascii="Arial" w:hAnsi="Arial" w:cs="Arial"/>
          <w:sz w:val="18"/>
          <w:szCs w:val="18"/>
        </w:rPr>
        <w:t>, 202</w:t>
      </w:r>
      <w:r w:rsidR="00832C6A" w:rsidRPr="00DB6897">
        <w:rPr>
          <w:rFonts w:ascii="Arial" w:hAnsi="Arial" w:cs="Arial"/>
          <w:sz w:val="18"/>
          <w:szCs w:val="18"/>
        </w:rPr>
        <w:t>2</w:t>
      </w:r>
    </w:p>
    <w:p w14:paraId="1F82251B" w14:textId="64E73DC5" w:rsidR="00963B72" w:rsidRPr="002C0D08" w:rsidRDefault="00005D8D" w:rsidP="003F4B9F">
      <w:pPr>
        <w:tabs>
          <w:tab w:val="left" w:pos="4329"/>
        </w:tabs>
        <w:ind w:right="864" w:firstLine="1440"/>
        <w:rPr>
          <w:rFonts w:ascii="Arial" w:hAnsi="Arial" w:cs="Arial"/>
          <w:sz w:val="18"/>
          <w:szCs w:val="18"/>
        </w:rPr>
      </w:pPr>
      <w:r>
        <w:rPr>
          <w:rFonts w:ascii="Arial" w:hAnsi="Arial" w:cs="Arial"/>
          <w:sz w:val="18"/>
          <w:szCs w:val="18"/>
        </w:rPr>
        <w:t>Director</w:t>
      </w:r>
      <w:r w:rsidR="002C0D08" w:rsidRPr="00DE31CE">
        <w:rPr>
          <w:rFonts w:ascii="Arial" w:hAnsi="Arial" w:cs="Arial"/>
          <w:sz w:val="18"/>
          <w:szCs w:val="18"/>
        </w:rPr>
        <w:t>, Communications</w:t>
      </w:r>
      <w:r w:rsidR="003F4B9F">
        <w:rPr>
          <w:rFonts w:ascii="Arial" w:hAnsi="Arial" w:cs="Arial"/>
          <w:sz w:val="18"/>
          <w:szCs w:val="18"/>
        </w:rPr>
        <w:tab/>
      </w:r>
      <w:r w:rsidR="003F4B9F">
        <w:rPr>
          <w:rFonts w:ascii="Arial" w:hAnsi="Arial" w:cs="Arial"/>
          <w:sz w:val="18"/>
          <w:szCs w:val="18"/>
        </w:rPr>
        <w:br/>
      </w:r>
      <w:r w:rsidR="00D3496B" w:rsidRPr="00D3496B">
        <w:rPr>
          <w:rFonts w:ascii="Arial" w:hAnsi="Arial" w:cs="Arial"/>
          <w:b/>
          <w:sz w:val="18"/>
          <w:szCs w:val="18"/>
        </w:rPr>
        <w:t xml:space="preserve">                             </w:t>
      </w:r>
      <w:r w:rsidR="00963B72" w:rsidRPr="002C0D08">
        <w:rPr>
          <w:rFonts w:ascii="Arial" w:hAnsi="Arial" w:cs="Arial"/>
          <w:sz w:val="18"/>
          <w:szCs w:val="18"/>
        </w:rPr>
        <w:t>(202) 296-9680</w:t>
      </w:r>
      <w:r w:rsidR="00740ACD">
        <w:rPr>
          <w:rFonts w:ascii="Arial" w:hAnsi="Arial" w:cs="Arial"/>
          <w:sz w:val="18"/>
          <w:szCs w:val="18"/>
        </w:rPr>
        <w:tab/>
      </w:r>
    </w:p>
    <w:p w14:paraId="5ED64F87" w14:textId="05567770" w:rsidR="002B0326" w:rsidRPr="00D3496B" w:rsidRDefault="00FF3F19" w:rsidP="00740ACD">
      <w:pPr>
        <w:tabs>
          <w:tab w:val="left" w:pos="4320"/>
        </w:tabs>
        <w:ind w:right="864" w:firstLine="1440"/>
        <w:rPr>
          <w:rFonts w:ascii="Arial" w:hAnsi="Arial" w:cs="Arial"/>
          <w:sz w:val="18"/>
          <w:szCs w:val="18"/>
        </w:rPr>
      </w:pPr>
      <w:r>
        <w:rPr>
          <w:rFonts w:ascii="Arial" w:hAnsi="Arial" w:cs="Arial"/>
          <w:sz w:val="18"/>
          <w:szCs w:val="18"/>
        </w:rPr>
        <w:t>Sarah.</w:t>
      </w:r>
      <w:r w:rsidR="00A50FA9">
        <w:rPr>
          <w:rFonts w:ascii="Arial" w:hAnsi="Arial" w:cs="Arial"/>
          <w:sz w:val="18"/>
          <w:szCs w:val="18"/>
        </w:rPr>
        <w:t>F</w:t>
      </w:r>
      <w:r w:rsidR="00196D40">
        <w:rPr>
          <w:rFonts w:ascii="Arial" w:hAnsi="Arial" w:cs="Arial"/>
          <w:sz w:val="18"/>
          <w:szCs w:val="18"/>
        </w:rPr>
        <w:t>owler</w:t>
      </w:r>
      <w:r>
        <w:rPr>
          <w:rFonts w:ascii="Arial" w:hAnsi="Arial" w:cs="Arial"/>
          <w:sz w:val="18"/>
          <w:szCs w:val="18"/>
        </w:rPr>
        <w:t>@nasda.org</w:t>
      </w:r>
    </w:p>
    <w:p w14:paraId="0CE7B261" w14:textId="77777777" w:rsidR="00C52630" w:rsidRDefault="00C52630" w:rsidP="00BB5C9D">
      <w:pPr>
        <w:tabs>
          <w:tab w:val="left" w:pos="6660"/>
          <w:tab w:val="left" w:pos="7560"/>
          <w:tab w:val="right" w:pos="8640"/>
        </w:tabs>
        <w:spacing w:line="360" w:lineRule="auto"/>
        <w:ind w:right="72" w:firstLine="1440"/>
        <w:jc w:val="center"/>
        <w:rPr>
          <w:rFonts w:ascii="Arial" w:hAnsi="Arial" w:cs="Arial"/>
          <w:b/>
          <w:sz w:val="22"/>
          <w:szCs w:val="28"/>
        </w:rPr>
      </w:pPr>
    </w:p>
    <w:p w14:paraId="01CFD79A" w14:textId="079B4DC3" w:rsidR="0074182F" w:rsidRPr="002555F4" w:rsidRDefault="005A3328" w:rsidP="275AB09F">
      <w:pPr>
        <w:tabs>
          <w:tab w:val="left" w:pos="6660"/>
          <w:tab w:val="left" w:pos="7560"/>
          <w:tab w:val="right" w:pos="8640"/>
        </w:tabs>
        <w:spacing w:line="360" w:lineRule="auto"/>
        <w:ind w:left="1440" w:right="72"/>
        <w:jc w:val="center"/>
        <w:rPr>
          <w:rFonts w:ascii="Arial" w:hAnsi="Arial" w:cs="Arial"/>
          <w:b/>
          <w:bCs/>
          <w:sz w:val="24"/>
        </w:rPr>
      </w:pPr>
      <w:r>
        <w:rPr>
          <w:rFonts w:ascii="Arial" w:hAnsi="Arial" w:cs="Arial"/>
          <w:b/>
          <w:bCs/>
          <w:sz w:val="22"/>
          <w:szCs w:val="22"/>
        </w:rPr>
        <w:t>U</w:t>
      </w:r>
      <w:r w:rsidR="00F20820">
        <w:rPr>
          <w:rFonts w:ascii="Arial" w:hAnsi="Arial" w:cs="Arial"/>
          <w:b/>
          <w:bCs/>
          <w:sz w:val="22"/>
          <w:szCs w:val="22"/>
        </w:rPr>
        <w:t xml:space="preserve">.S. Secretary of Agriculture </w:t>
      </w:r>
      <w:r w:rsidR="00BB47CA" w:rsidRPr="275AB09F">
        <w:rPr>
          <w:rFonts w:ascii="Arial" w:hAnsi="Arial" w:cs="Arial"/>
          <w:b/>
          <w:bCs/>
          <w:sz w:val="22"/>
          <w:szCs w:val="22"/>
        </w:rPr>
        <w:t xml:space="preserve">to </w:t>
      </w:r>
      <w:r w:rsidR="005A30B4" w:rsidRPr="275AB09F">
        <w:rPr>
          <w:rFonts w:ascii="Arial" w:hAnsi="Arial" w:cs="Arial"/>
          <w:b/>
          <w:bCs/>
          <w:sz w:val="22"/>
          <w:szCs w:val="22"/>
        </w:rPr>
        <w:t>a</w:t>
      </w:r>
      <w:r w:rsidR="0074182F" w:rsidRPr="275AB09F">
        <w:rPr>
          <w:rFonts w:ascii="Arial" w:hAnsi="Arial" w:cs="Arial"/>
          <w:b/>
          <w:bCs/>
          <w:sz w:val="22"/>
          <w:szCs w:val="22"/>
        </w:rPr>
        <w:t xml:space="preserve">ddress </w:t>
      </w:r>
      <w:r w:rsidR="005A30B4" w:rsidRPr="275AB09F">
        <w:rPr>
          <w:rFonts w:ascii="Arial" w:hAnsi="Arial" w:cs="Arial"/>
          <w:b/>
          <w:bCs/>
          <w:sz w:val="22"/>
          <w:szCs w:val="22"/>
        </w:rPr>
        <w:t>c</w:t>
      </w:r>
      <w:r w:rsidR="0074182F" w:rsidRPr="275AB09F">
        <w:rPr>
          <w:rFonts w:ascii="Arial" w:hAnsi="Arial" w:cs="Arial"/>
          <w:b/>
          <w:bCs/>
          <w:sz w:val="22"/>
          <w:szCs w:val="22"/>
        </w:rPr>
        <w:t xml:space="preserve">onference of </w:t>
      </w:r>
      <w:r w:rsidR="00BB3BC8" w:rsidRPr="275AB09F">
        <w:rPr>
          <w:rFonts w:ascii="Arial" w:hAnsi="Arial" w:cs="Arial"/>
          <w:b/>
          <w:bCs/>
          <w:sz w:val="22"/>
          <w:szCs w:val="22"/>
        </w:rPr>
        <w:t>s</w:t>
      </w:r>
      <w:r w:rsidR="0074182F" w:rsidRPr="275AB09F">
        <w:rPr>
          <w:rFonts w:ascii="Arial" w:hAnsi="Arial" w:cs="Arial"/>
          <w:b/>
          <w:bCs/>
          <w:sz w:val="22"/>
          <w:szCs w:val="22"/>
        </w:rPr>
        <w:t xml:space="preserve">tate </w:t>
      </w:r>
      <w:r w:rsidR="00BB3BC8" w:rsidRPr="275AB09F">
        <w:rPr>
          <w:rFonts w:ascii="Arial" w:hAnsi="Arial" w:cs="Arial"/>
          <w:b/>
          <w:bCs/>
          <w:sz w:val="22"/>
          <w:szCs w:val="22"/>
        </w:rPr>
        <w:t>a</w:t>
      </w:r>
      <w:r w:rsidR="0074182F" w:rsidRPr="275AB09F">
        <w:rPr>
          <w:rFonts w:ascii="Arial" w:hAnsi="Arial" w:cs="Arial"/>
          <w:b/>
          <w:bCs/>
          <w:sz w:val="22"/>
          <w:szCs w:val="22"/>
        </w:rPr>
        <w:t xml:space="preserve">griculture </w:t>
      </w:r>
      <w:r w:rsidR="00BB3BC8" w:rsidRPr="275AB09F">
        <w:rPr>
          <w:rFonts w:ascii="Arial" w:hAnsi="Arial" w:cs="Arial"/>
          <w:b/>
          <w:bCs/>
          <w:sz w:val="22"/>
          <w:szCs w:val="22"/>
        </w:rPr>
        <w:t>o</w:t>
      </w:r>
      <w:r w:rsidR="0074182F" w:rsidRPr="275AB09F">
        <w:rPr>
          <w:rFonts w:ascii="Arial" w:hAnsi="Arial" w:cs="Arial"/>
          <w:b/>
          <w:bCs/>
          <w:sz w:val="22"/>
          <w:szCs w:val="22"/>
        </w:rPr>
        <w:t>fficials</w:t>
      </w:r>
      <w:r w:rsidR="004D51B6">
        <w:rPr>
          <w:rFonts w:ascii="Arial" w:hAnsi="Arial" w:cs="Arial"/>
          <w:b/>
          <w:sz w:val="22"/>
          <w:szCs w:val="28"/>
        </w:rPr>
        <w:softHyphen/>
      </w:r>
      <w:r w:rsidR="004D51B6">
        <w:rPr>
          <w:rFonts w:ascii="Arial" w:hAnsi="Arial" w:cs="Arial"/>
          <w:b/>
          <w:sz w:val="22"/>
          <w:szCs w:val="28"/>
        </w:rPr>
        <w:softHyphen/>
      </w:r>
      <w:r w:rsidR="00F20820">
        <w:rPr>
          <w:rFonts w:ascii="Arial" w:hAnsi="Arial" w:cs="Arial"/>
          <w:b/>
          <w:sz w:val="22"/>
          <w:szCs w:val="28"/>
        </w:rPr>
        <w:t xml:space="preserve"> and host media availability</w:t>
      </w:r>
    </w:p>
    <w:p w14:paraId="1D8ED995" w14:textId="06E03EAA" w:rsidR="00110F73" w:rsidRPr="00FF3F19" w:rsidRDefault="008A6813" w:rsidP="275AB09F">
      <w:pPr>
        <w:ind w:left="1440"/>
        <w:rPr>
          <w:rFonts w:asciiTheme="minorHAnsi" w:hAnsiTheme="minorHAnsi" w:cstheme="minorBidi"/>
          <w:sz w:val="22"/>
          <w:szCs w:val="22"/>
        </w:rPr>
      </w:pPr>
      <w:r w:rsidRPr="275AB09F">
        <w:rPr>
          <w:rFonts w:asciiTheme="minorHAnsi" w:hAnsiTheme="minorHAnsi" w:cstheme="minorBidi"/>
          <w:b/>
          <w:bCs/>
          <w:sz w:val="22"/>
          <w:szCs w:val="22"/>
        </w:rPr>
        <w:t>WHO</w:t>
      </w:r>
      <w:r w:rsidR="0074182F" w:rsidRPr="275AB09F">
        <w:rPr>
          <w:rFonts w:asciiTheme="minorHAnsi" w:hAnsiTheme="minorHAnsi" w:cstheme="minorBidi"/>
          <w:b/>
          <w:bCs/>
          <w:sz w:val="22"/>
          <w:szCs w:val="22"/>
        </w:rPr>
        <w:t>:</w:t>
      </w:r>
      <w:r w:rsidR="00DE03D0" w:rsidRPr="275AB09F">
        <w:rPr>
          <w:rFonts w:asciiTheme="minorHAnsi" w:hAnsiTheme="minorHAnsi" w:cstheme="minorBidi"/>
          <w:b/>
          <w:bCs/>
          <w:sz w:val="22"/>
          <w:szCs w:val="22"/>
        </w:rPr>
        <w:t xml:space="preserve"> </w:t>
      </w:r>
      <w:r w:rsidR="627E2383" w:rsidRPr="275AB09F">
        <w:rPr>
          <w:rFonts w:asciiTheme="minorHAnsi" w:hAnsiTheme="minorHAnsi" w:cstheme="minorBidi"/>
          <w:b/>
          <w:bCs/>
          <w:sz w:val="22"/>
          <w:szCs w:val="22"/>
        </w:rPr>
        <w:t>U.S. Secretary of Agriculture Tom Vilsack</w:t>
      </w:r>
      <w:r w:rsidR="007A65B7">
        <w:rPr>
          <w:rFonts w:asciiTheme="minorHAnsi" w:hAnsiTheme="minorHAnsi" w:cstheme="minorBidi"/>
          <w:b/>
          <w:bCs/>
          <w:sz w:val="22"/>
          <w:szCs w:val="22"/>
        </w:rPr>
        <w:t xml:space="preserve"> </w:t>
      </w:r>
      <w:r w:rsidR="00C42EF3" w:rsidRPr="275AB09F">
        <w:rPr>
          <w:rFonts w:asciiTheme="minorHAnsi" w:hAnsiTheme="minorHAnsi" w:cstheme="minorBidi"/>
          <w:sz w:val="22"/>
          <w:szCs w:val="22"/>
        </w:rPr>
        <w:t xml:space="preserve">will </w:t>
      </w:r>
      <w:r w:rsidR="00FF3F19" w:rsidRPr="275AB09F">
        <w:rPr>
          <w:rFonts w:asciiTheme="minorHAnsi" w:hAnsiTheme="minorHAnsi" w:cstheme="minorBidi"/>
          <w:sz w:val="22"/>
          <w:szCs w:val="22"/>
        </w:rPr>
        <w:t>provide</w:t>
      </w:r>
      <w:r w:rsidR="00C42EF3" w:rsidRPr="275AB09F">
        <w:rPr>
          <w:rFonts w:asciiTheme="minorHAnsi" w:hAnsiTheme="minorHAnsi" w:cstheme="minorBidi"/>
          <w:sz w:val="22"/>
          <w:szCs w:val="22"/>
        </w:rPr>
        <w:t xml:space="preserve"> </w:t>
      </w:r>
      <w:r w:rsidR="00110F73" w:rsidRPr="275AB09F">
        <w:rPr>
          <w:rFonts w:asciiTheme="minorHAnsi" w:hAnsiTheme="minorHAnsi" w:cstheme="minorBidi"/>
          <w:sz w:val="22"/>
          <w:szCs w:val="22"/>
        </w:rPr>
        <w:t xml:space="preserve">perspective on administration priorities and issues important to </w:t>
      </w:r>
      <w:r w:rsidR="00C42EF3" w:rsidRPr="275AB09F">
        <w:rPr>
          <w:rFonts w:asciiTheme="minorHAnsi" w:hAnsiTheme="minorHAnsi" w:cstheme="minorBidi"/>
          <w:sz w:val="22"/>
          <w:szCs w:val="22"/>
        </w:rPr>
        <w:t>the agriculture and food industry</w:t>
      </w:r>
      <w:r w:rsidR="00A961D0" w:rsidRPr="275AB09F">
        <w:rPr>
          <w:rFonts w:asciiTheme="minorHAnsi" w:hAnsiTheme="minorHAnsi" w:cstheme="minorBidi"/>
          <w:sz w:val="22"/>
          <w:szCs w:val="22"/>
        </w:rPr>
        <w:t xml:space="preserve"> during the </w:t>
      </w:r>
      <w:hyperlink r:id="rId11">
        <w:r w:rsidR="00A961D0" w:rsidRPr="275AB09F">
          <w:rPr>
            <w:rStyle w:val="Hyperlink"/>
            <w:rFonts w:asciiTheme="minorHAnsi" w:hAnsiTheme="minorHAnsi" w:cstheme="minorBidi"/>
            <w:sz w:val="22"/>
            <w:szCs w:val="22"/>
          </w:rPr>
          <w:t>National Association of State Departments of Agriculture Annual Meeting</w:t>
        </w:r>
      </w:hyperlink>
      <w:r w:rsidR="00A961D0" w:rsidRPr="275AB09F">
        <w:rPr>
          <w:rFonts w:asciiTheme="minorHAnsi" w:hAnsiTheme="minorHAnsi" w:cstheme="minorBidi"/>
          <w:sz w:val="22"/>
          <w:szCs w:val="22"/>
        </w:rPr>
        <w:t xml:space="preserve"> on Sept. </w:t>
      </w:r>
      <w:r w:rsidR="007A65B7">
        <w:rPr>
          <w:rFonts w:asciiTheme="minorHAnsi" w:hAnsiTheme="minorHAnsi" w:cstheme="minorBidi"/>
          <w:sz w:val="22"/>
          <w:szCs w:val="22"/>
        </w:rPr>
        <w:t>26-29</w:t>
      </w:r>
      <w:r w:rsidR="00A961D0" w:rsidRPr="275AB09F">
        <w:rPr>
          <w:rFonts w:asciiTheme="minorHAnsi" w:hAnsiTheme="minorHAnsi" w:cstheme="minorBidi"/>
          <w:sz w:val="22"/>
          <w:szCs w:val="22"/>
        </w:rPr>
        <w:t>, 202</w:t>
      </w:r>
      <w:r w:rsidR="007A65B7">
        <w:rPr>
          <w:rFonts w:asciiTheme="minorHAnsi" w:hAnsiTheme="minorHAnsi" w:cstheme="minorBidi"/>
          <w:sz w:val="22"/>
          <w:szCs w:val="22"/>
        </w:rPr>
        <w:t>2</w:t>
      </w:r>
      <w:r w:rsidR="00A961D0" w:rsidRPr="275AB09F">
        <w:rPr>
          <w:rFonts w:asciiTheme="minorHAnsi" w:hAnsiTheme="minorHAnsi" w:cstheme="minorBidi"/>
          <w:sz w:val="22"/>
          <w:szCs w:val="22"/>
        </w:rPr>
        <w:t>.</w:t>
      </w:r>
      <w:r w:rsidR="001F321F">
        <w:rPr>
          <w:rFonts w:asciiTheme="minorHAnsi" w:hAnsiTheme="minorHAnsi" w:cstheme="minorBidi"/>
          <w:sz w:val="22"/>
          <w:szCs w:val="22"/>
        </w:rPr>
        <w:t xml:space="preserve"> </w:t>
      </w:r>
    </w:p>
    <w:p w14:paraId="0C3DEA2C" w14:textId="77777777" w:rsidR="0074182F" w:rsidRPr="00FF3F19" w:rsidRDefault="0074182F" w:rsidP="00FF3F19">
      <w:pPr>
        <w:ind w:left="1440"/>
        <w:rPr>
          <w:rFonts w:asciiTheme="minorHAnsi" w:hAnsiTheme="minorHAnsi" w:cstheme="minorHAnsi"/>
          <w:sz w:val="22"/>
          <w:szCs w:val="22"/>
        </w:rPr>
      </w:pPr>
    </w:p>
    <w:p w14:paraId="3F3813F9" w14:textId="1B280C2B" w:rsidR="008A6813" w:rsidRDefault="008A6813" w:rsidP="5BF99A33">
      <w:pPr>
        <w:ind w:left="1440"/>
        <w:rPr>
          <w:rFonts w:asciiTheme="minorHAnsi" w:hAnsiTheme="minorHAnsi" w:cstheme="minorBidi"/>
          <w:sz w:val="22"/>
          <w:szCs w:val="22"/>
        </w:rPr>
      </w:pPr>
      <w:r w:rsidRPr="275AB09F">
        <w:rPr>
          <w:rFonts w:asciiTheme="minorHAnsi" w:hAnsiTheme="minorHAnsi" w:cstheme="minorBidi"/>
          <w:b/>
          <w:bCs/>
          <w:sz w:val="22"/>
          <w:szCs w:val="22"/>
        </w:rPr>
        <w:t xml:space="preserve">WHEN: </w:t>
      </w:r>
      <w:r w:rsidR="002610B4">
        <w:rPr>
          <w:rFonts w:asciiTheme="minorHAnsi" w:hAnsiTheme="minorHAnsi" w:cstheme="minorBidi"/>
          <w:sz w:val="22"/>
          <w:szCs w:val="22"/>
        </w:rPr>
        <w:t xml:space="preserve">Secretary Vilsack will </w:t>
      </w:r>
      <w:r w:rsidR="00B76F56">
        <w:rPr>
          <w:rFonts w:asciiTheme="minorHAnsi" w:hAnsiTheme="minorHAnsi" w:cstheme="minorBidi"/>
          <w:sz w:val="22"/>
          <w:szCs w:val="22"/>
        </w:rPr>
        <w:t xml:space="preserve">give </w:t>
      </w:r>
      <w:r w:rsidR="00F20820">
        <w:rPr>
          <w:rFonts w:asciiTheme="minorHAnsi" w:hAnsiTheme="minorHAnsi" w:cstheme="minorBidi"/>
          <w:sz w:val="22"/>
          <w:szCs w:val="22"/>
        </w:rPr>
        <w:t xml:space="preserve">remarks during the </w:t>
      </w:r>
      <w:r w:rsidR="006804EB">
        <w:rPr>
          <w:rFonts w:asciiTheme="minorHAnsi" w:hAnsiTheme="minorHAnsi" w:cstheme="minorBidi"/>
          <w:sz w:val="22"/>
          <w:szCs w:val="22"/>
        </w:rPr>
        <w:t>meeting’s opening</w:t>
      </w:r>
      <w:r w:rsidR="006646DB">
        <w:rPr>
          <w:rFonts w:asciiTheme="minorHAnsi" w:hAnsiTheme="minorHAnsi" w:cstheme="minorBidi"/>
          <w:sz w:val="22"/>
          <w:szCs w:val="22"/>
        </w:rPr>
        <w:t xml:space="preserve"> plenary</w:t>
      </w:r>
      <w:r w:rsidR="006804EB">
        <w:rPr>
          <w:rFonts w:asciiTheme="minorHAnsi" w:hAnsiTheme="minorHAnsi" w:cstheme="minorBidi"/>
          <w:sz w:val="22"/>
          <w:szCs w:val="22"/>
        </w:rPr>
        <w:t xml:space="preserve"> session on Tuesday, Sept. 27 at 10:30 a.m. ET.</w:t>
      </w:r>
      <w:r w:rsidR="001F321F">
        <w:rPr>
          <w:rFonts w:asciiTheme="minorHAnsi" w:hAnsiTheme="minorHAnsi" w:cstheme="minorBidi"/>
          <w:sz w:val="22"/>
          <w:szCs w:val="22"/>
        </w:rPr>
        <w:t xml:space="preserve"> There, Secretary Vilsack will announce further details on USDA’s $500 million grant program to increase American-made fertilizer production.</w:t>
      </w:r>
      <w:r w:rsidR="006646DB">
        <w:rPr>
          <w:rFonts w:asciiTheme="minorHAnsi" w:hAnsiTheme="minorHAnsi" w:cstheme="minorBidi"/>
          <w:sz w:val="22"/>
          <w:szCs w:val="22"/>
        </w:rPr>
        <w:t xml:space="preserve"> </w:t>
      </w:r>
      <w:r w:rsidR="00213679">
        <w:rPr>
          <w:rFonts w:asciiTheme="minorHAnsi" w:hAnsiTheme="minorHAnsi" w:cstheme="minorBidi"/>
          <w:sz w:val="22"/>
          <w:szCs w:val="22"/>
        </w:rPr>
        <w:t>A</w:t>
      </w:r>
      <w:r w:rsidR="00D7381F">
        <w:rPr>
          <w:rFonts w:asciiTheme="minorHAnsi" w:hAnsiTheme="minorHAnsi" w:cstheme="minorBidi"/>
          <w:sz w:val="22"/>
          <w:szCs w:val="22"/>
        </w:rPr>
        <w:t xml:space="preserve">t </w:t>
      </w:r>
      <w:r w:rsidR="002F33D2">
        <w:rPr>
          <w:rFonts w:asciiTheme="minorHAnsi" w:hAnsiTheme="minorHAnsi" w:cstheme="minorBidi"/>
          <w:sz w:val="22"/>
          <w:szCs w:val="22"/>
        </w:rPr>
        <w:t>11:30 a.m., i</w:t>
      </w:r>
      <w:r w:rsidR="006646DB">
        <w:rPr>
          <w:rFonts w:asciiTheme="minorHAnsi" w:hAnsiTheme="minorHAnsi" w:cstheme="minorBidi"/>
          <w:sz w:val="22"/>
          <w:szCs w:val="22"/>
        </w:rPr>
        <w:t xml:space="preserve">mmediately following the </w:t>
      </w:r>
      <w:r w:rsidR="002F33D2">
        <w:rPr>
          <w:rFonts w:asciiTheme="minorHAnsi" w:hAnsiTheme="minorHAnsi" w:cstheme="minorBidi"/>
          <w:sz w:val="22"/>
          <w:szCs w:val="22"/>
        </w:rPr>
        <w:t>closing of the plenary session, Secretary Vilsack will host a media availability.</w:t>
      </w:r>
    </w:p>
    <w:p w14:paraId="69A89DC3" w14:textId="77777777" w:rsidR="00093383" w:rsidRDefault="00093383" w:rsidP="5BF99A33">
      <w:pPr>
        <w:ind w:left="1440"/>
        <w:rPr>
          <w:rFonts w:asciiTheme="minorHAnsi" w:hAnsiTheme="minorHAnsi" w:cstheme="minorBidi"/>
          <w:sz w:val="22"/>
          <w:szCs w:val="22"/>
        </w:rPr>
      </w:pPr>
    </w:p>
    <w:p w14:paraId="0FA38DC3" w14:textId="34EB269C" w:rsidR="00D309AA" w:rsidRDefault="00D309AA" w:rsidP="00A43D6A">
      <w:pPr>
        <w:ind w:left="1440"/>
        <w:rPr>
          <w:rFonts w:asciiTheme="minorHAnsi" w:hAnsiTheme="minorHAnsi" w:cstheme="minorHAnsi"/>
          <w:sz w:val="22"/>
          <w:szCs w:val="22"/>
        </w:rPr>
      </w:pPr>
      <w:r>
        <w:rPr>
          <w:rFonts w:asciiTheme="minorHAnsi" w:hAnsiTheme="minorHAnsi" w:cstheme="minorHAnsi"/>
          <w:b/>
          <w:sz w:val="22"/>
          <w:szCs w:val="22"/>
        </w:rPr>
        <w:t>WHERE</w:t>
      </w:r>
      <w:r w:rsidRPr="00FF3F19">
        <w:rPr>
          <w:rFonts w:asciiTheme="minorHAnsi" w:hAnsiTheme="minorHAnsi" w:cstheme="minorHAnsi"/>
          <w:b/>
          <w:sz w:val="22"/>
          <w:szCs w:val="22"/>
        </w:rPr>
        <w:t>:</w:t>
      </w:r>
      <w:r w:rsidRPr="00FF3F19">
        <w:rPr>
          <w:rFonts w:asciiTheme="minorHAnsi" w:hAnsiTheme="minorHAnsi" w:cstheme="minorHAnsi"/>
          <w:sz w:val="22"/>
          <w:szCs w:val="22"/>
        </w:rPr>
        <w:t xml:space="preserve"> </w:t>
      </w:r>
      <w:r w:rsidRPr="00AA4E47">
        <w:rPr>
          <w:rFonts w:asciiTheme="minorHAnsi" w:hAnsiTheme="minorHAnsi" w:cstheme="minorHAnsi"/>
          <w:sz w:val="22"/>
          <w:szCs w:val="22"/>
        </w:rPr>
        <w:t xml:space="preserve">Both virtual and in-person </w:t>
      </w:r>
      <w:r w:rsidRPr="008C696F">
        <w:rPr>
          <w:rFonts w:asciiTheme="minorHAnsi" w:hAnsiTheme="minorHAnsi" w:cstheme="minorHAnsi"/>
          <w:sz w:val="22"/>
          <w:szCs w:val="22"/>
        </w:rPr>
        <w:t>conference attendees will be able to watch the</w:t>
      </w:r>
      <w:r>
        <w:rPr>
          <w:rFonts w:asciiTheme="minorHAnsi" w:hAnsiTheme="minorHAnsi" w:cstheme="minorHAnsi"/>
          <w:sz w:val="22"/>
          <w:szCs w:val="22"/>
        </w:rPr>
        <w:t xml:space="preserve"> remarks</w:t>
      </w:r>
      <w:r w:rsidRPr="008C696F">
        <w:rPr>
          <w:rFonts w:asciiTheme="minorHAnsi" w:hAnsiTheme="minorHAnsi" w:cstheme="minorHAnsi"/>
          <w:sz w:val="22"/>
          <w:szCs w:val="22"/>
        </w:rPr>
        <w:t xml:space="preserve">. The NASDA Annual Meeting is being held </w:t>
      </w:r>
      <w:r>
        <w:rPr>
          <w:rFonts w:asciiTheme="minorHAnsi" w:hAnsiTheme="minorHAnsi" w:cstheme="minorHAnsi"/>
          <w:sz w:val="22"/>
          <w:szCs w:val="22"/>
        </w:rPr>
        <w:t>in Saratoga Springs, New York, at the Saratoga Hilton</w:t>
      </w:r>
      <w:r w:rsidRPr="008C696F">
        <w:rPr>
          <w:rFonts w:asciiTheme="minorHAnsi" w:hAnsiTheme="minorHAnsi" w:cstheme="minorHAnsi"/>
          <w:sz w:val="22"/>
          <w:szCs w:val="22"/>
        </w:rPr>
        <w:t>.</w:t>
      </w:r>
    </w:p>
    <w:p w14:paraId="1482A2F6" w14:textId="77777777" w:rsidR="00A5240C" w:rsidRDefault="00A5240C" w:rsidP="00A43D6A">
      <w:pPr>
        <w:ind w:left="1440"/>
        <w:rPr>
          <w:rFonts w:asciiTheme="minorHAnsi" w:hAnsiTheme="minorHAnsi" w:cstheme="minorHAnsi"/>
          <w:b/>
          <w:bCs/>
          <w:sz w:val="22"/>
          <w:szCs w:val="22"/>
        </w:rPr>
      </w:pPr>
    </w:p>
    <w:p w14:paraId="7E3D53DE" w14:textId="2722334B" w:rsidR="00D3125E" w:rsidRDefault="00A5240C" w:rsidP="00A5240C">
      <w:pPr>
        <w:ind w:left="1440"/>
        <w:rPr>
          <w:rFonts w:asciiTheme="minorHAnsi" w:hAnsiTheme="minorHAnsi" w:cstheme="minorBidi"/>
          <w:sz w:val="22"/>
          <w:szCs w:val="22"/>
        </w:rPr>
      </w:pPr>
      <w:r w:rsidRPr="008F7D52">
        <w:rPr>
          <w:rFonts w:asciiTheme="minorHAnsi" w:hAnsiTheme="minorHAnsi" w:cstheme="minorBidi"/>
          <w:b/>
          <w:bCs/>
          <w:sz w:val="22"/>
          <w:szCs w:val="22"/>
        </w:rPr>
        <w:t>Secretary Vilsack remarks, opening plenary session</w:t>
      </w:r>
      <w:r w:rsidRPr="008F7D52">
        <w:rPr>
          <w:rFonts w:asciiTheme="minorHAnsi" w:hAnsiTheme="minorHAnsi" w:cstheme="minorBidi"/>
          <w:b/>
          <w:bCs/>
          <w:sz w:val="22"/>
          <w:szCs w:val="22"/>
        </w:rPr>
        <w:br/>
      </w:r>
      <w:r w:rsidR="00D3125E">
        <w:rPr>
          <w:rFonts w:asciiTheme="minorHAnsi" w:hAnsiTheme="minorHAnsi" w:cstheme="minorBidi"/>
          <w:sz w:val="22"/>
          <w:szCs w:val="22"/>
        </w:rPr>
        <w:t>Tuesday, Sept. 2</w:t>
      </w:r>
      <w:r w:rsidR="00063C9D">
        <w:rPr>
          <w:rFonts w:asciiTheme="minorHAnsi" w:hAnsiTheme="minorHAnsi" w:cstheme="minorBidi"/>
          <w:sz w:val="22"/>
          <w:szCs w:val="22"/>
        </w:rPr>
        <w:t>7</w:t>
      </w:r>
    </w:p>
    <w:p w14:paraId="35A85D4C" w14:textId="2C561A57" w:rsidR="00A5240C" w:rsidRDefault="00A5240C" w:rsidP="00A5240C">
      <w:pPr>
        <w:ind w:left="1440"/>
        <w:rPr>
          <w:rFonts w:asciiTheme="minorHAnsi" w:hAnsiTheme="minorHAnsi" w:cstheme="minorBidi"/>
          <w:sz w:val="22"/>
          <w:szCs w:val="22"/>
        </w:rPr>
      </w:pPr>
      <w:r>
        <w:rPr>
          <w:rFonts w:asciiTheme="minorHAnsi" w:hAnsiTheme="minorHAnsi" w:cstheme="minorBidi"/>
          <w:sz w:val="22"/>
          <w:szCs w:val="22"/>
        </w:rPr>
        <w:t>10:30 a.m. ET</w:t>
      </w:r>
    </w:p>
    <w:p w14:paraId="1710063A" w14:textId="0D4DF156" w:rsidR="00A5240C" w:rsidRDefault="00A5240C" w:rsidP="00A5240C">
      <w:pPr>
        <w:ind w:left="1440"/>
        <w:rPr>
          <w:rFonts w:asciiTheme="minorHAnsi" w:hAnsiTheme="minorHAnsi" w:cstheme="minorBidi"/>
          <w:sz w:val="22"/>
          <w:szCs w:val="22"/>
        </w:rPr>
      </w:pPr>
      <w:r>
        <w:rPr>
          <w:rFonts w:asciiTheme="minorHAnsi" w:hAnsiTheme="minorHAnsi" w:cstheme="minorBidi"/>
          <w:sz w:val="22"/>
          <w:szCs w:val="22"/>
        </w:rPr>
        <w:t>The Saratoga Hilton</w:t>
      </w:r>
      <w:r>
        <w:rPr>
          <w:rFonts w:asciiTheme="minorHAnsi" w:hAnsiTheme="minorHAnsi" w:cstheme="minorBidi"/>
          <w:sz w:val="22"/>
          <w:szCs w:val="22"/>
        </w:rPr>
        <w:br/>
      </w:r>
      <w:r w:rsidR="00F50ED5">
        <w:rPr>
          <w:rFonts w:asciiTheme="minorHAnsi" w:hAnsiTheme="minorHAnsi" w:cstheme="minorBidi"/>
          <w:sz w:val="22"/>
          <w:szCs w:val="22"/>
        </w:rPr>
        <w:t>Virtual or City Center D</w:t>
      </w:r>
    </w:p>
    <w:p w14:paraId="5CCB9BD6" w14:textId="77777777" w:rsidR="00A5240C" w:rsidRDefault="00A5240C" w:rsidP="00A5240C">
      <w:pPr>
        <w:ind w:left="1440"/>
        <w:rPr>
          <w:rFonts w:asciiTheme="minorHAnsi" w:hAnsiTheme="minorHAnsi" w:cstheme="minorBidi"/>
          <w:sz w:val="22"/>
          <w:szCs w:val="22"/>
        </w:rPr>
      </w:pPr>
    </w:p>
    <w:p w14:paraId="0A264680" w14:textId="77777777" w:rsidR="00A5240C" w:rsidRPr="00A5240C" w:rsidRDefault="00A5240C" w:rsidP="00A5240C">
      <w:pPr>
        <w:ind w:left="1440"/>
        <w:rPr>
          <w:rFonts w:asciiTheme="minorHAnsi" w:hAnsiTheme="minorHAnsi" w:cstheme="minorBidi"/>
          <w:b/>
          <w:bCs/>
          <w:sz w:val="22"/>
          <w:szCs w:val="22"/>
        </w:rPr>
      </w:pPr>
      <w:r w:rsidRPr="00A5240C">
        <w:rPr>
          <w:rFonts w:asciiTheme="minorHAnsi" w:hAnsiTheme="minorHAnsi" w:cstheme="minorBidi"/>
          <w:b/>
          <w:bCs/>
          <w:sz w:val="22"/>
          <w:szCs w:val="22"/>
        </w:rPr>
        <w:t>Secretary Vilsack media availability</w:t>
      </w:r>
    </w:p>
    <w:p w14:paraId="3326CB90" w14:textId="0B7F51E5" w:rsidR="00D3125E" w:rsidRDefault="00D3125E" w:rsidP="00A5240C">
      <w:pPr>
        <w:ind w:left="1440"/>
        <w:rPr>
          <w:rFonts w:asciiTheme="minorHAnsi" w:hAnsiTheme="minorHAnsi" w:cstheme="minorBidi"/>
          <w:sz w:val="22"/>
          <w:szCs w:val="22"/>
        </w:rPr>
      </w:pPr>
      <w:r>
        <w:rPr>
          <w:rFonts w:asciiTheme="minorHAnsi" w:hAnsiTheme="minorHAnsi" w:cstheme="minorBidi"/>
          <w:sz w:val="22"/>
          <w:szCs w:val="22"/>
        </w:rPr>
        <w:t>Tuesday, Sept. 2</w:t>
      </w:r>
      <w:r w:rsidR="00063C9D">
        <w:rPr>
          <w:rFonts w:asciiTheme="minorHAnsi" w:hAnsiTheme="minorHAnsi" w:cstheme="minorBidi"/>
          <w:sz w:val="22"/>
          <w:szCs w:val="22"/>
        </w:rPr>
        <w:t>7</w:t>
      </w:r>
    </w:p>
    <w:p w14:paraId="796B433C" w14:textId="4E4F69DD" w:rsidR="00A5240C" w:rsidRDefault="00A5240C" w:rsidP="00A5240C">
      <w:pPr>
        <w:ind w:left="1440"/>
        <w:rPr>
          <w:rFonts w:asciiTheme="minorHAnsi" w:hAnsiTheme="minorHAnsi" w:cstheme="minorBidi"/>
          <w:sz w:val="22"/>
          <w:szCs w:val="22"/>
        </w:rPr>
      </w:pPr>
      <w:r>
        <w:rPr>
          <w:rFonts w:asciiTheme="minorHAnsi" w:hAnsiTheme="minorHAnsi" w:cstheme="minorBidi"/>
          <w:sz w:val="22"/>
          <w:szCs w:val="22"/>
        </w:rPr>
        <w:t>11:30 a.m. ET</w:t>
      </w:r>
      <w:r>
        <w:rPr>
          <w:rFonts w:asciiTheme="minorHAnsi" w:hAnsiTheme="minorHAnsi" w:cstheme="minorBidi"/>
          <w:sz w:val="22"/>
          <w:szCs w:val="22"/>
        </w:rPr>
        <w:br/>
        <w:t>Virtual or</w:t>
      </w:r>
      <w:r w:rsidR="00F50ED5">
        <w:rPr>
          <w:rFonts w:asciiTheme="minorHAnsi" w:hAnsiTheme="minorHAnsi" w:cstheme="minorBidi"/>
          <w:sz w:val="22"/>
          <w:szCs w:val="22"/>
        </w:rPr>
        <w:t xml:space="preserve"> </w:t>
      </w:r>
      <w:r w:rsidR="00A45C07">
        <w:rPr>
          <w:rFonts w:asciiTheme="minorHAnsi" w:hAnsiTheme="minorHAnsi" w:cstheme="minorBidi"/>
          <w:sz w:val="22"/>
          <w:szCs w:val="22"/>
        </w:rPr>
        <w:t>t</w:t>
      </w:r>
      <w:r w:rsidR="00F50ED5">
        <w:rPr>
          <w:rFonts w:asciiTheme="minorHAnsi" w:hAnsiTheme="minorHAnsi" w:cstheme="minorBidi"/>
          <w:sz w:val="22"/>
          <w:szCs w:val="22"/>
        </w:rPr>
        <w:t>he Saratoga Hilton</w:t>
      </w:r>
    </w:p>
    <w:p w14:paraId="22DAF675" w14:textId="77777777" w:rsidR="008A6813" w:rsidRDefault="008A6813" w:rsidP="00FF3F19">
      <w:pPr>
        <w:ind w:left="1440"/>
        <w:rPr>
          <w:rFonts w:asciiTheme="minorHAnsi" w:hAnsiTheme="minorHAnsi" w:cstheme="minorHAnsi"/>
          <w:b/>
          <w:bCs/>
          <w:sz w:val="22"/>
          <w:szCs w:val="22"/>
        </w:rPr>
      </w:pPr>
    </w:p>
    <w:p w14:paraId="077322B5" w14:textId="5E5A5920" w:rsidR="0074182F" w:rsidRPr="007E27F7" w:rsidRDefault="008A6813" w:rsidP="00FF3F19">
      <w:pPr>
        <w:ind w:left="1440"/>
        <w:rPr>
          <w:rFonts w:asciiTheme="minorHAnsi" w:hAnsiTheme="minorHAnsi" w:cstheme="minorHAnsi"/>
          <w:b/>
          <w:bCs/>
          <w:sz w:val="22"/>
          <w:szCs w:val="22"/>
        </w:rPr>
      </w:pPr>
      <w:r>
        <w:rPr>
          <w:rFonts w:asciiTheme="minorHAnsi" w:hAnsiTheme="minorHAnsi" w:cstheme="minorHAnsi"/>
          <w:b/>
          <w:bCs/>
          <w:sz w:val="22"/>
          <w:szCs w:val="22"/>
        </w:rPr>
        <w:t>HOW</w:t>
      </w:r>
      <w:r w:rsidR="00FA54C1" w:rsidRPr="00FA54C1">
        <w:rPr>
          <w:rFonts w:asciiTheme="minorHAnsi" w:hAnsiTheme="minorHAnsi" w:cstheme="minorHAnsi"/>
          <w:sz w:val="22"/>
          <w:szCs w:val="22"/>
        </w:rPr>
        <w:t xml:space="preserve">: </w:t>
      </w:r>
      <w:hyperlink r:id="rId12" w:history="1">
        <w:r w:rsidRPr="00380B1F">
          <w:rPr>
            <w:rStyle w:val="Hyperlink"/>
            <w:rFonts w:asciiTheme="minorHAnsi" w:hAnsiTheme="minorHAnsi" w:cstheme="minorHAnsi"/>
            <w:sz w:val="22"/>
            <w:szCs w:val="22"/>
          </w:rPr>
          <w:t>Registration</w:t>
        </w:r>
      </w:hyperlink>
      <w:r w:rsidRPr="008A6813">
        <w:rPr>
          <w:rFonts w:asciiTheme="minorHAnsi" w:hAnsiTheme="minorHAnsi" w:cstheme="minorHAnsi"/>
          <w:sz w:val="22"/>
          <w:szCs w:val="22"/>
        </w:rPr>
        <w:t xml:space="preserve"> is free for all members of the press. </w:t>
      </w:r>
      <w:r w:rsidRPr="008A6813">
        <w:rPr>
          <w:rFonts w:asciiTheme="minorHAnsi" w:hAnsiTheme="minorHAnsi" w:cstheme="minorHAnsi"/>
          <w:b/>
          <w:bCs/>
          <w:sz w:val="22"/>
          <w:szCs w:val="22"/>
        </w:rPr>
        <w:t>Please register by</w:t>
      </w:r>
      <w:r w:rsidR="007E27F7" w:rsidRPr="007E27F7">
        <w:rPr>
          <w:rFonts w:asciiTheme="minorHAnsi" w:hAnsiTheme="minorHAnsi" w:cstheme="minorHAnsi"/>
          <w:b/>
          <w:bCs/>
          <w:sz w:val="22"/>
          <w:szCs w:val="22"/>
        </w:rPr>
        <w:t xml:space="preserve"> Monday</w:t>
      </w:r>
      <w:r w:rsidRPr="007E27F7">
        <w:rPr>
          <w:rFonts w:asciiTheme="minorHAnsi" w:hAnsiTheme="minorHAnsi" w:cstheme="minorHAnsi"/>
          <w:b/>
          <w:bCs/>
          <w:sz w:val="22"/>
          <w:szCs w:val="22"/>
        </w:rPr>
        <w:t>, Sept</w:t>
      </w:r>
      <w:r w:rsidR="007E27F7" w:rsidRPr="007E27F7">
        <w:rPr>
          <w:rFonts w:asciiTheme="minorHAnsi" w:hAnsiTheme="minorHAnsi" w:cstheme="minorHAnsi"/>
          <w:b/>
          <w:bCs/>
          <w:sz w:val="22"/>
          <w:szCs w:val="22"/>
        </w:rPr>
        <w:t>.</w:t>
      </w:r>
      <w:r w:rsidRPr="007E27F7">
        <w:rPr>
          <w:rFonts w:asciiTheme="minorHAnsi" w:hAnsiTheme="minorHAnsi" w:cstheme="minorHAnsi"/>
          <w:b/>
          <w:bCs/>
          <w:sz w:val="22"/>
          <w:szCs w:val="22"/>
        </w:rPr>
        <w:t xml:space="preserve"> </w:t>
      </w:r>
      <w:r w:rsidR="007E27F7" w:rsidRPr="007E27F7">
        <w:rPr>
          <w:rFonts w:asciiTheme="minorHAnsi" w:hAnsiTheme="minorHAnsi" w:cstheme="minorHAnsi"/>
          <w:b/>
          <w:bCs/>
          <w:sz w:val="22"/>
          <w:szCs w:val="22"/>
        </w:rPr>
        <w:t>26</w:t>
      </w:r>
      <w:r w:rsidRPr="007E27F7">
        <w:rPr>
          <w:rFonts w:asciiTheme="minorHAnsi" w:hAnsiTheme="minorHAnsi" w:cstheme="minorHAnsi"/>
          <w:b/>
          <w:bCs/>
          <w:sz w:val="22"/>
          <w:szCs w:val="22"/>
        </w:rPr>
        <w:t xml:space="preserve"> to attend.</w:t>
      </w:r>
    </w:p>
    <w:p w14:paraId="67073A57" w14:textId="77777777" w:rsidR="00FA54C1" w:rsidRDefault="00FA54C1" w:rsidP="00FF3F19">
      <w:pPr>
        <w:ind w:left="1440"/>
        <w:rPr>
          <w:rFonts w:asciiTheme="minorHAnsi" w:hAnsiTheme="minorHAnsi" w:cstheme="minorHAnsi"/>
          <w:b/>
          <w:sz w:val="22"/>
          <w:szCs w:val="22"/>
        </w:rPr>
      </w:pPr>
    </w:p>
    <w:p w14:paraId="643D89B8" w14:textId="5EAE20FD" w:rsidR="00BC1414" w:rsidRPr="00BC1414" w:rsidRDefault="00C42EF3" w:rsidP="00BC1414">
      <w:pPr>
        <w:ind w:left="1440"/>
        <w:rPr>
          <w:rFonts w:asciiTheme="minorHAnsi" w:hAnsiTheme="minorHAnsi" w:cstheme="minorHAnsi"/>
          <w:b/>
          <w:sz w:val="22"/>
          <w:szCs w:val="22"/>
        </w:rPr>
      </w:pPr>
      <w:r w:rsidRPr="00FF3F19">
        <w:rPr>
          <w:rFonts w:asciiTheme="minorHAnsi" w:hAnsiTheme="minorHAnsi" w:cstheme="minorHAnsi"/>
          <w:b/>
          <w:sz w:val="22"/>
          <w:szCs w:val="22"/>
        </w:rPr>
        <w:t>W</w:t>
      </w:r>
      <w:r w:rsidR="00005D8D">
        <w:rPr>
          <w:rFonts w:asciiTheme="minorHAnsi" w:hAnsiTheme="minorHAnsi" w:cstheme="minorHAnsi"/>
          <w:b/>
          <w:sz w:val="22"/>
          <w:szCs w:val="22"/>
        </w:rPr>
        <w:t>HAT</w:t>
      </w:r>
      <w:r w:rsidRPr="00FF3F19">
        <w:rPr>
          <w:rFonts w:asciiTheme="minorHAnsi" w:hAnsiTheme="minorHAnsi" w:cstheme="minorHAnsi"/>
          <w:sz w:val="22"/>
          <w:szCs w:val="22"/>
        </w:rPr>
        <w:t xml:space="preserve">: </w:t>
      </w:r>
      <w:r w:rsidR="00BC1414" w:rsidRPr="00BC1414">
        <w:rPr>
          <w:rFonts w:asciiTheme="minorHAnsi" w:hAnsiTheme="minorHAnsi" w:cstheme="minorHAnsi"/>
          <w:sz w:val="22"/>
          <w:szCs w:val="22"/>
        </w:rPr>
        <w:t xml:space="preserve">The </w:t>
      </w:r>
      <w:hyperlink r:id="rId13" w:history="1">
        <w:r w:rsidR="00BC1414" w:rsidRPr="00B6722F">
          <w:rPr>
            <w:rStyle w:val="Hyperlink"/>
            <w:rFonts w:asciiTheme="minorHAnsi" w:hAnsiTheme="minorHAnsi" w:cstheme="minorHAnsi"/>
            <w:sz w:val="22"/>
            <w:szCs w:val="22"/>
          </w:rPr>
          <w:t>2022 NASDA Annual Meeting</w:t>
        </w:r>
      </w:hyperlink>
      <w:r w:rsidR="00BC1414" w:rsidRPr="00BC1414">
        <w:rPr>
          <w:rFonts w:asciiTheme="minorHAnsi" w:hAnsiTheme="minorHAnsi" w:cstheme="minorHAnsi"/>
          <w:sz w:val="22"/>
          <w:szCs w:val="22"/>
        </w:rPr>
        <w:t xml:space="preserve"> is themed “Still Growing.” The meeting theme will guide NASDA’s conversations and policymaking on agricultural and food issues. Follow </w:t>
      </w:r>
      <w:r w:rsidR="00F726EA">
        <w:rPr>
          <w:rFonts w:asciiTheme="minorHAnsi" w:hAnsiTheme="minorHAnsi" w:cstheme="minorHAnsi"/>
          <w:sz w:val="22"/>
          <w:szCs w:val="22"/>
        </w:rPr>
        <w:t>NASDA</w:t>
      </w:r>
      <w:r w:rsidR="00BC1414" w:rsidRPr="00BC1414">
        <w:rPr>
          <w:rFonts w:asciiTheme="minorHAnsi" w:hAnsiTheme="minorHAnsi" w:cstheme="minorHAnsi"/>
          <w:sz w:val="22"/>
          <w:szCs w:val="22"/>
        </w:rPr>
        <w:t xml:space="preserve"> on </w:t>
      </w:r>
      <w:hyperlink r:id="rId14" w:history="1">
        <w:r w:rsidR="00BC1414" w:rsidRPr="00BC1414">
          <w:rPr>
            <w:rStyle w:val="Hyperlink"/>
            <w:rFonts w:asciiTheme="minorHAnsi" w:hAnsiTheme="minorHAnsi" w:cstheme="minorHAnsi"/>
            <w:sz w:val="22"/>
            <w:szCs w:val="22"/>
          </w:rPr>
          <w:t>Twitter</w:t>
        </w:r>
      </w:hyperlink>
      <w:r w:rsidR="00BC1414" w:rsidRPr="00BC1414">
        <w:rPr>
          <w:rFonts w:asciiTheme="minorHAnsi" w:hAnsiTheme="minorHAnsi" w:cstheme="minorHAnsi"/>
          <w:sz w:val="22"/>
          <w:szCs w:val="22"/>
        </w:rPr>
        <w:t xml:space="preserve"> and </w:t>
      </w:r>
      <w:hyperlink r:id="rId15" w:history="1">
        <w:r w:rsidR="00BC1414" w:rsidRPr="00BC1414">
          <w:rPr>
            <w:rStyle w:val="Hyperlink"/>
            <w:rFonts w:asciiTheme="minorHAnsi" w:hAnsiTheme="minorHAnsi" w:cstheme="minorHAnsi"/>
            <w:sz w:val="22"/>
            <w:szCs w:val="22"/>
          </w:rPr>
          <w:t>Facebook</w:t>
        </w:r>
      </w:hyperlink>
      <w:r w:rsidR="00BC1414" w:rsidRPr="00BC1414">
        <w:rPr>
          <w:rFonts w:asciiTheme="minorHAnsi" w:hAnsiTheme="minorHAnsi" w:cstheme="minorHAnsi"/>
          <w:sz w:val="22"/>
          <w:szCs w:val="22"/>
        </w:rPr>
        <w:t xml:space="preserve"> to keep up with the entire conference, and use our hashtag </w:t>
      </w:r>
      <w:r w:rsidR="00BC1414" w:rsidRPr="00C4093F">
        <w:rPr>
          <w:rFonts w:asciiTheme="minorHAnsi" w:hAnsiTheme="minorHAnsi" w:cstheme="minorHAnsi"/>
          <w:sz w:val="22"/>
          <w:szCs w:val="22"/>
        </w:rPr>
        <w:t>#StillGrowing</w:t>
      </w:r>
      <w:r w:rsidR="00BC1414" w:rsidRPr="00BC1414">
        <w:rPr>
          <w:rFonts w:asciiTheme="minorHAnsi" w:hAnsiTheme="minorHAnsi" w:cstheme="minorHAnsi"/>
          <w:sz w:val="22"/>
          <w:szCs w:val="22"/>
        </w:rPr>
        <w:t>.</w:t>
      </w:r>
    </w:p>
    <w:p w14:paraId="1B560B7A" w14:textId="27D952F4" w:rsidR="00C42EF3" w:rsidRDefault="00C42EF3" w:rsidP="00FF3F19">
      <w:pPr>
        <w:ind w:left="1440"/>
        <w:rPr>
          <w:rFonts w:asciiTheme="minorHAnsi" w:hAnsiTheme="minorHAnsi" w:cstheme="minorHAnsi"/>
          <w:sz w:val="22"/>
          <w:szCs w:val="22"/>
        </w:rPr>
      </w:pPr>
    </w:p>
    <w:p w14:paraId="4F030210" w14:textId="77777777" w:rsidR="00FA54C1" w:rsidRDefault="00FA54C1" w:rsidP="00FF3F19">
      <w:pPr>
        <w:ind w:left="1440"/>
        <w:rPr>
          <w:rFonts w:asciiTheme="minorHAnsi" w:hAnsiTheme="minorHAnsi" w:cstheme="minorHAnsi"/>
          <w:sz w:val="22"/>
          <w:szCs w:val="22"/>
        </w:rPr>
      </w:pPr>
    </w:p>
    <w:p w14:paraId="2861AE40" w14:textId="5666BA15" w:rsidR="000028E2" w:rsidRDefault="00531A9C" w:rsidP="000028E2">
      <w:pPr>
        <w:ind w:left="1440"/>
        <w:jc w:val="center"/>
        <w:rPr>
          <w:rFonts w:asciiTheme="minorHAnsi" w:hAnsiTheme="minorHAnsi" w:cstheme="minorHAnsi"/>
          <w:sz w:val="22"/>
          <w:szCs w:val="22"/>
        </w:rPr>
      </w:pPr>
      <w:r>
        <w:rPr>
          <w:rFonts w:asciiTheme="minorHAnsi" w:hAnsiTheme="minorHAnsi" w:cstheme="minorHAnsi"/>
          <w:sz w:val="22"/>
          <w:szCs w:val="22"/>
        </w:rPr>
        <w:t>#</w:t>
      </w:r>
      <w:r w:rsidR="000028E2">
        <w:rPr>
          <w:rFonts w:asciiTheme="minorHAnsi" w:hAnsiTheme="minorHAnsi" w:cstheme="minorHAnsi"/>
          <w:sz w:val="22"/>
          <w:szCs w:val="22"/>
        </w:rPr>
        <w:t>##</w:t>
      </w:r>
      <w:r w:rsidR="006D7435">
        <w:rPr>
          <w:rFonts w:asciiTheme="minorHAnsi" w:hAnsiTheme="minorHAnsi" w:cstheme="minorHAnsi"/>
          <w:sz w:val="22"/>
          <w:szCs w:val="22"/>
        </w:rPr>
        <w:br/>
      </w:r>
    </w:p>
    <w:p w14:paraId="12D5DE0A" w14:textId="38BA648B" w:rsidR="00531A9C" w:rsidRPr="00531A9C" w:rsidRDefault="006D7435" w:rsidP="006D7435">
      <w:pPr>
        <w:pStyle w:val="Default"/>
        <w:ind w:left="1440"/>
        <w:rPr>
          <w:rFonts w:asciiTheme="minorHAnsi" w:hAnsiTheme="minorHAnsi" w:cstheme="minorHAnsi"/>
        </w:rPr>
      </w:pPr>
      <w:r w:rsidRPr="006D7435">
        <w:rPr>
          <w:rFonts w:asciiTheme="minorHAnsi" w:hAnsiTheme="minorHAnsi" w:cstheme="minorHAnsi"/>
        </w:rPr>
        <w:t>NASDA is a nonpartisan, nonprofit association which represents the elected and appointed commissioners, secretaries and directors of the departments of agriculture in all 50 states and four U.S. territories. NASDA enhances American food and agricultural communities through policy, partnerships and public engagement. To learn more about NASDA, please visit www.nasda.org.</w:t>
      </w:r>
    </w:p>
    <w:sectPr w:rsidR="00531A9C" w:rsidRPr="00531A9C" w:rsidSect="00C7709E">
      <w:footerReference w:type="default" r:id="rId16"/>
      <w:type w:val="continuous"/>
      <w:pgSz w:w="12240" w:h="15840"/>
      <w:pgMar w:top="720" w:right="1170" w:bottom="720" w:left="288" w:header="1008" w:footer="5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F627" w14:textId="77777777" w:rsidR="00A02A29" w:rsidRDefault="00A02A29">
      <w:r>
        <w:separator/>
      </w:r>
    </w:p>
  </w:endnote>
  <w:endnote w:type="continuationSeparator" w:id="0">
    <w:p w14:paraId="1E41E1DF" w14:textId="77777777" w:rsidR="00A02A29" w:rsidRDefault="00A0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C365" w14:textId="77777777" w:rsidR="001B70B1" w:rsidRPr="00130478" w:rsidRDefault="00D05656" w:rsidP="001B70B1">
    <w:pPr>
      <w:pStyle w:val="Header"/>
      <w:jc w:val="right"/>
      <w:rPr>
        <w:sz w:val="18"/>
        <w:szCs w:val="18"/>
      </w:rPr>
    </w:pPr>
    <w:r w:rsidRPr="00F16D12">
      <w:rPr>
        <w:noProof/>
      </w:rPr>
      <mc:AlternateContent>
        <mc:Choice Requires="wps">
          <w:drawing>
            <wp:anchor distT="0" distB="0" distL="114300" distR="114300" simplePos="0" relativeHeight="251661312" behindDoc="0" locked="0" layoutInCell="1" allowOverlap="1" wp14:anchorId="26CD20CF" wp14:editId="267059BA">
              <wp:simplePos x="0" y="0"/>
              <wp:positionH relativeFrom="column">
                <wp:posOffset>3258820</wp:posOffset>
              </wp:positionH>
              <wp:positionV relativeFrom="paragraph">
                <wp:posOffset>-8255</wp:posOffset>
              </wp:positionV>
              <wp:extent cx="3821430" cy="806450"/>
              <wp:effectExtent l="0" t="0" r="762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806450"/>
                      </a:xfrm>
                      <a:prstGeom prst="rect">
                        <a:avLst/>
                      </a:prstGeom>
                      <a:solidFill>
                        <a:srgbClr val="FFFFFF"/>
                      </a:solidFill>
                      <a:ln w="9525">
                        <a:noFill/>
                        <a:miter lim="800000"/>
                        <a:headEnd/>
                        <a:tailEnd/>
                      </a:ln>
                    </wps:spPr>
                    <wps:txbx>
                      <w:txbxContent>
                        <w:p w14:paraId="5DDBC34D" w14:textId="77777777" w:rsidR="00D05656" w:rsidRPr="00EA73D0" w:rsidRDefault="00D05656" w:rsidP="00D05656">
                          <w:pPr>
                            <w:pStyle w:val="NoSpacing"/>
                            <w:jc w:val="right"/>
                            <w:rPr>
                              <w:b/>
                              <w:color w:val="C8D252"/>
                              <w:sz w:val="18"/>
                              <w:szCs w:val="18"/>
                            </w:rPr>
                          </w:pPr>
                          <w:r w:rsidRPr="004A6CCC">
                            <w:rPr>
                              <w:b/>
                              <w:sz w:val="18"/>
                              <w:szCs w:val="18"/>
                            </w:rPr>
                            <w:t>National Association of State Departments of Agriculture</w:t>
                          </w:r>
                        </w:p>
                        <w:p w14:paraId="52E04B85" w14:textId="03E9ACFE" w:rsidR="00D05656" w:rsidRPr="00EA73D0" w:rsidRDefault="00D05656" w:rsidP="00D05656">
                          <w:pPr>
                            <w:pStyle w:val="NoSpacing"/>
                            <w:jc w:val="right"/>
                            <w:rPr>
                              <w:color w:val="2D3333"/>
                              <w:sz w:val="18"/>
                              <w:szCs w:val="18"/>
                            </w:rPr>
                          </w:pPr>
                          <w:r>
                            <w:rPr>
                              <w:color w:val="2D3333"/>
                              <w:sz w:val="18"/>
                              <w:szCs w:val="18"/>
                            </w:rPr>
                            <w:t xml:space="preserve">4350 North Fairfax Drive, Suite </w:t>
                          </w:r>
                          <w:r w:rsidR="006D7435">
                            <w:rPr>
                              <w:color w:val="2D3333"/>
                              <w:sz w:val="18"/>
                              <w:szCs w:val="18"/>
                            </w:rPr>
                            <w:t>8</w:t>
                          </w:r>
                          <w:r>
                            <w:rPr>
                              <w:color w:val="2D3333"/>
                              <w:sz w:val="18"/>
                              <w:szCs w:val="18"/>
                            </w:rPr>
                            <w:t>10</w:t>
                          </w:r>
                        </w:p>
                        <w:p w14:paraId="01BE1266" w14:textId="77777777" w:rsidR="00D05656" w:rsidRPr="00EA73D0" w:rsidRDefault="00D05656" w:rsidP="00D05656">
                          <w:pPr>
                            <w:pStyle w:val="NoSpacing"/>
                            <w:jc w:val="right"/>
                            <w:rPr>
                              <w:color w:val="2D3333"/>
                              <w:sz w:val="18"/>
                              <w:szCs w:val="18"/>
                            </w:rPr>
                          </w:pPr>
                          <w:r>
                            <w:rPr>
                              <w:color w:val="2D3333"/>
                              <w:sz w:val="18"/>
                              <w:szCs w:val="18"/>
                            </w:rPr>
                            <w:t>Arlington, VA 22203</w:t>
                          </w:r>
                        </w:p>
                        <w:p w14:paraId="73D487CD" w14:textId="77777777" w:rsidR="00D05656" w:rsidRPr="00EA73D0" w:rsidRDefault="00D05656" w:rsidP="00D05656">
                          <w:pPr>
                            <w:pStyle w:val="NoSpacing"/>
                            <w:jc w:val="right"/>
                            <w:rPr>
                              <w:color w:val="2D3333"/>
                              <w:sz w:val="18"/>
                              <w:szCs w:val="18"/>
                            </w:rPr>
                          </w:pPr>
                          <w:r w:rsidRPr="00EA73D0">
                            <w:rPr>
                              <w:color w:val="2D3333"/>
                              <w:sz w:val="18"/>
                              <w:szCs w:val="18"/>
                            </w:rPr>
                            <w:t xml:space="preserve">Tel: 202-296-9680 </w:t>
                          </w:r>
                        </w:p>
                        <w:p w14:paraId="3B6ABEE2" w14:textId="77777777" w:rsidR="00D05656" w:rsidRPr="00EA73D0" w:rsidRDefault="00D05656" w:rsidP="00D05656">
                          <w:pPr>
                            <w:pStyle w:val="NoSpacing"/>
                            <w:jc w:val="right"/>
                            <w:rPr>
                              <w:color w:val="2D3333"/>
                              <w:sz w:val="18"/>
                              <w:szCs w:val="18"/>
                            </w:rPr>
                          </w:pPr>
                          <w:r w:rsidRPr="00EA73D0">
                            <w:rPr>
                              <w:color w:val="2D3333"/>
                              <w:sz w:val="18"/>
                              <w:szCs w:val="18"/>
                            </w:rPr>
                            <w:t>www.nasda.org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D20CF" id="_x0000_t202" coordsize="21600,21600" o:spt="202" path="m,l,21600r21600,l21600,xe">
              <v:stroke joinstyle="miter"/>
              <v:path gradientshapeok="t" o:connecttype="rect"/>
            </v:shapetype>
            <v:shape id="_x0000_s1027" type="#_x0000_t202" style="position:absolute;left:0;text-align:left;margin-left:256.6pt;margin-top:-.65pt;width:300.9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F9DAIAAPY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" stroked="f">
              <v:textbox>
                <w:txbxContent>
                  <w:p w14:paraId="5DDBC34D" w14:textId="77777777" w:rsidR="00D05656" w:rsidRPr="00EA73D0" w:rsidRDefault="00D05656" w:rsidP="00D05656">
                    <w:pPr>
                      <w:pStyle w:val="NoSpacing"/>
                      <w:jc w:val="right"/>
                      <w:rPr>
                        <w:b/>
                        <w:color w:val="C8D252"/>
                        <w:sz w:val="18"/>
                        <w:szCs w:val="18"/>
                      </w:rPr>
                    </w:pPr>
                    <w:r w:rsidRPr="004A6CCC">
                      <w:rPr>
                        <w:b/>
                        <w:sz w:val="18"/>
                        <w:szCs w:val="18"/>
                      </w:rPr>
                      <w:t>National Association of State Departments of Agriculture</w:t>
                    </w:r>
                  </w:p>
                  <w:p w14:paraId="52E04B85" w14:textId="03E9ACFE" w:rsidR="00D05656" w:rsidRPr="00EA73D0" w:rsidRDefault="00D05656" w:rsidP="00D05656">
                    <w:pPr>
                      <w:pStyle w:val="NoSpacing"/>
                      <w:jc w:val="right"/>
                      <w:rPr>
                        <w:color w:val="2D3333"/>
                        <w:sz w:val="18"/>
                        <w:szCs w:val="18"/>
                      </w:rPr>
                    </w:pPr>
                    <w:r>
                      <w:rPr>
                        <w:color w:val="2D3333"/>
                        <w:sz w:val="18"/>
                        <w:szCs w:val="18"/>
                      </w:rPr>
                      <w:t xml:space="preserve">4350 North Fairfax Drive, Suite </w:t>
                    </w:r>
                    <w:r w:rsidR="006D7435">
                      <w:rPr>
                        <w:color w:val="2D3333"/>
                        <w:sz w:val="18"/>
                        <w:szCs w:val="18"/>
                      </w:rPr>
                      <w:t>8</w:t>
                    </w:r>
                    <w:r>
                      <w:rPr>
                        <w:color w:val="2D3333"/>
                        <w:sz w:val="18"/>
                        <w:szCs w:val="18"/>
                      </w:rPr>
                      <w:t>10</w:t>
                    </w:r>
                  </w:p>
                  <w:p w14:paraId="01BE1266" w14:textId="77777777" w:rsidR="00D05656" w:rsidRPr="00EA73D0" w:rsidRDefault="00D05656" w:rsidP="00D05656">
                    <w:pPr>
                      <w:pStyle w:val="NoSpacing"/>
                      <w:jc w:val="right"/>
                      <w:rPr>
                        <w:color w:val="2D3333"/>
                        <w:sz w:val="18"/>
                        <w:szCs w:val="18"/>
                      </w:rPr>
                    </w:pPr>
                    <w:r>
                      <w:rPr>
                        <w:color w:val="2D3333"/>
                        <w:sz w:val="18"/>
                        <w:szCs w:val="18"/>
                      </w:rPr>
                      <w:t>Arlington, VA 22203</w:t>
                    </w:r>
                  </w:p>
                  <w:p w14:paraId="73D487CD" w14:textId="77777777" w:rsidR="00D05656" w:rsidRPr="00EA73D0" w:rsidRDefault="00D05656" w:rsidP="00D05656">
                    <w:pPr>
                      <w:pStyle w:val="NoSpacing"/>
                      <w:jc w:val="right"/>
                      <w:rPr>
                        <w:color w:val="2D3333"/>
                        <w:sz w:val="18"/>
                        <w:szCs w:val="18"/>
                      </w:rPr>
                    </w:pPr>
                    <w:r w:rsidRPr="00EA73D0">
                      <w:rPr>
                        <w:color w:val="2D3333"/>
                        <w:sz w:val="18"/>
                        <w:szCs w:val="18"/>
                      </w:rPr>
                      <w:t xml:space="preserve">Tel: 202-296-9680 </w:t>
                    </w:r>
                  </w:p>
                  <w:p w14:paraId="3B6ABEE2" w14:textId="77777777" w:rsidR="00D05656" w:rsidRPr="00EA73D0" w:rsidRDefault="00D05656" w:rsidP="00D05656">
                    <w:pPr>
                      <w:pStyle w:val="NoSpacing"/>
                      <w:jc w:val="right"/>
                      <w:rPr>
                        <w:color w:val="2D3333"/>
                        <w:sz w:val="18"/>
                        <w:szCs w:val="18"/>
                      </w:rPr>
                    </w:pPr>
                    <w:r w:rsidRPr="00EA73D0">
                      <w:rPr>
                        <w:color w:val="2D3333"/>
                        <w:sz w:val="18"/>
                        <w:szCs w:val="18"/>
                      </w:rPr>
                      <w:t>www.nasda.org</w:t>
                    </w:r>
                  </w:p>
                </w:txbxContent>
              </v:textbox>
            </v:shape>
          </w:pict>
        </mc:Fallback>
      </mc:AlternateContent>
    </w:r>
    <w:r w:rsidR="003F4B9F">
      <w:rPr>
        <w:noProof/>
        <w:sz w:val="18"/>
        <w:szCs w:val="18"/>
      </w:rPr>
      <w:drawing>
        <wp:anchor distT="0" distB="0" distL="114300" distR="114300" simplePos="0" relativeHeight="251659264" behindDoc="0" locked="0" layoutInCell="1" allowOverlap="1" wp14:anchorId="3F2EF4B6" wp14:editId="076EB02E">
          <wp:simplePos x="0" y="0"/>
          <wp:positionH relativeFrom="column">
            <wp:posOffset>897890</wp:posOffset>
          </wp:positionH>
          <wp:positionV relativeFrom="paragraph">
            <wp:posOffset>111760</wp:posOffset>
          </wp:positionV>
          <wp:extent cx="1474470" cy="5486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4470" cy="548640"/>
                  </a:xfrm>
                  <a:prstGeom prst="rect">
                    <a:avLst/>
                  </a:prstGeom>
                  <a:noFill/>
                </pic:spPr>
              </pic:pic>
            </a:graphicData>
          </a:graphic>
          <wp14:sizeRelH relativeFrom="page">
            <wp14:pctWidth>0</wp14:pctWidth>
          </wp14:sizeRelH>
          <wp14:sizeRelV relativeFrom="page">
            <wp14:pctHeight>0</wp14:pctHeight>
          </wp14:sizeRelV>
        </wp:anchor>
      </w:drawing>
    </w:r>
    <w:r w:rsidR="0482DE3C">
      <w:t xml:space="preserve"> </w:t>
    </w:r>
  </w:p>
  <w:p w14:paraId="7719B388" w14:textId="77777777" w:rsidR="001B70B1" w:rsidRDefault="001B70B1" w:rsidP="00C00303">
    <w:pPr>
      <w:pStyle w:val="Footer"/>
      <w:ind w:left="2160" w:hanging="720"/>
      <w:rPr>
        <w:sz w:val="18"/>
        <w:szCs w:val="18"/>
      </w:rPr>
    </w:pPr>
  </w:p>
  <w:p w14:paraId="3009714D" w14:textId="77777777" w:rsidR="001B70B1" w:rsidRDefault="001B70B1" w:rsidP="001B70B1">
    <w:pPr>
      <w:pStyle w:val="Footer"/>
      <w:ind w:left="2160" w:hanging="1890"/>
    </w:pPr>
    <w:r>
      <w:rPr>
        <w:sz w:val="18"/>
        <w:szCs w:val="18"/>
      </w:rPr>
      <w:t xml:space="preserve">                 </w:t>
    </w:r>
  </w:p>
  <w:p w14:paraId="754C6B6A" w14:textId="77777777" w:rsidR="001B70B1" w:rsidRDefault="001B70B1" w:rsidP="002429EB">
    <w:pPr>
      <w:pStyle w:val="Footer"/>
      <w:tabs>
        <w:tab w:val="clear" w:pos="4320"/>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DFEE" w14:textId="77777777" w:rsidR="00A02A29" w:rsidRDefault="00A02A29">
      <w:r>
        <w:separator/>
      </w:r>
    </w:p>
  </w:footnote>
  <w:footnote w:type="continuationSeparator" w:id="0">
    <w:p w14:paraId="2228EF54" w14:textId="77777777" w:rsidR="00A02A29" w:rsidRDefault="00A02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5C15"/>
    <w:multiLevelType w:val="hybridMultilevel"/>
    <w:tmpl w:val="364A3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A00168"/>
    <w:multiLevelType w:val="hybridMultilevel"/>
    <w:tmpl w:val="5A9EBD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A6132"/>
    <w:multiLevelType w:val="hybridMultilevel"/>
    <w:tmpl w:val="29F4F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945219">
    <w:abstractNumId w:val="0"/>
  </w:num>
  <w:num w:numId="2" w16cid:durableId="1250969990">
    <w:abstractNumId w:val="1"/>
  </w:num>
  <w:num w:numId="3" w16cid:durableId="35351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C6"/>
    <w:rsid w:val="00000BF8"/>
    <w:rsid w:val="000028E2"/>
    <w:rsid w:val="0000421D"/>
    <w:rsid w:val="00005D8D"/>
    <w:rsid w:val="00024F5D"/>
    <w:rsid w:val="00025685"/>
    <w:rsid w:val="00031A19"/>
    <w:rsid w:val="00032FC7"/>
    <w:rsid w:val="00035F01"/>
    <w:rsid w:val="000369D8"/>
    <w:rsid w:val="0004352D"/>
    <w:rsid w:val="0004393D"/>
    <w:rsid w:val="00045E30"/>
    <w:rsid w:val="00063509"/>
    <w:rsid w:val="00063C9D"/>
    <w:rsid w:val="00064B39"/>
    <w:rsid w:val="00065CB5"/>
    <w:rsid w:val="000728E1"/>
    <w:rsid w:val="00076601"/>
    <w:rsid w:val="00076E74"/>
    <w:rsid w:val="00081134"/>
    <w:rsid w:val="00082B31"/>
    <w:rsid w:val="00093383"/>
    <w:rsid w:val="00096154"/>
    <w:rsid w:val="000A63BC"/>
    <w:rsid w:val="000B0E43"/>
    <w:rsid w:val="000B1045"/>
    <w:rsid w:val="000B4ABB"/>
    <w:rsid w:val="000B52A5"/>
    <w:rsid w:val="000C0804"/>
    <w:rsid w:val="000C4EF1"/>
    <w:rsid w:val="000E4532"/>
    <w:rsid w:val="000E6C8A"/>
    <w:rsid w:val="000F08DD"/>
    <w:rsid w:val="000F39D8"/>
    <w:rsid w:val="001060E5"/>
    <w:rsid w:val="00107169"/>
    <w:rsid w:val="00110F73"/>
    <w:rsid w:val="001150FE"/>
    <w:rsid w:val="0011581B"/>
    <w:rsid w:val="00115EAD"/>
    <w:rsid w:val="00117466"/>
    <w:rsid w:val="001212B5"/>
    <w:rsid w:val="0012397C"/>
    <w:rsid w:val="00123D72"/>
    <w:rsid w:val="00125A04"/>
    <w:rsid w:val="001331F7"/>
    <w:rsid w:val="00134993"/>
    <w:rsid w:val="0014614B"/>
    <w:rsid w:val="001540E2"/>
    <w:rsid w:val="00166844"/>
    <w:rsid w:val="00172802"/>
    <w:rsid w:val="00176C35"/>
    <w:rsid w:val="00182D29"/>
    <w:rsid w:val="001962DC"/>
    <w:rsid w:val="00196D40"/>
    <w:rsid w:val="001B0E0F"/>
    <w:rsid w:val="001B70B1"/>
    <w:rsid w:val="001B7442"/>
    <w:rsid w:val="001C1733"/>
    <w:rsid w:val="001C56B8"/>
    <w:rsid w:val="001C602E"/>
    <w:rsid w:val="001C7B47"/>
    <w:rsid w:val="001E0FE1"/>
    <w:rsid w:val="001F321F"/>
    <w:rsid w:val="001F5517"/>
    <w:rsid w:val="00210661"/>
    <w:rsid w:val="00211568"/>
    <w:rsid w:val="00212321"/>
    <w:rsid w:val="002124BC"/>
    <w:rsid w:val="00213679"/>
    <w:rsid w:val="00231FF3"/>
    <w:rsid w:val="002326BB"/>
    <w:rsid w:val="002406BA"/>
    <w:rsid w:val="0024193A"/>
    <w:rsid w:val="00241E2C"/>
    <w:rsid w:val="002429EB"/>
    <w:rsid w:val="00247A2D"/>
    <w:rsid w:val="002555F4"/>
    <w:rsid w:val="002610B4"/>
    <w:rsid w:val="00261793"/>
    <w:rsid w:val="00261A3D"/>
    <w:rsid w:val="00271F7B"/>
    <w:rsid w:val="00276AA0"/>
    <w:rsid w:val="00284221"/>
    <w:rsid w:val="00291ADD"/>
    <w:rsid w:val="002A2C3A"/>
    <w:rsid w:val="002A3E56"/>
    <w:rsid w:val="002A6261"/>
    <w:rsid w:val="002B0326"/>
    <w:rsid w:val="002B1231"/>
    <w:rsid w:val="002C0D08"/>
    <w:rsid w:val="002C11EC"/>
    <w:rsid w:val="002C2584"/>
    <w:rsid w:val="002C2D1C"/>
    <w:rsid w:val="002C35A4"/>
    <w:rsid w:val="002C564B"/>
    <w:rsid w:val="002D2917"/>
    <w:rsid w:val="002D548B"/>
    <w:rsid w:val="002D7C28"/>
    <w:rsid w:val="002E095E"/>
    <w:rsid w:val="002E6C06"/>
    <w:rsid w:val="002F0D23"/>
    <w:rsid w:val="002F14C2"/>
    <w:rsid w:val="002F14EC"/>
    <w:rsid w:val="002F1851"/>
    <w:rsid w:val="002F33D2"/>
    <w:rsid w:val="002F4CF5"/>
    <w:rsid w:val="002F5AD3"/>
    <w:rsid w:val="00301481"/>
    <w:rsid w:val="00317472"/>
    <w:rsid w:val="00322226"/>
    <w:rsid w:val="003309A4"/>
    <w:rsid w:val="00340368"/>
    <w:rsid w:val="00352C29"/>
    <w:rsid w:val="00353E62"/>
    <w:rsid w:val="00356E54"/>
    <w:rsid w:val="00367A88"/>
    <w:rsid w:val="00374987"/>
    <w:rsid w:val="00380B1F"/>
    <w:rsid w:val="00382B4E"/>
    <w:rsid w:val="00390C7E"/>
    <w:rsid w:val="003933FC"/>
    <w:rsid w:val="003B51BB"/>
    <w:rsid w:val="003C7C33"/>
    <w:rsid w:val="003F4B9F"/>
    <w:rsid w:val="00401563"/>
    <w:rsid w:val="00402310"/>
    <w:rsid w:val="004059F2"/>
    <w:rsid w:val="00422353"/>
    <w:rsid w:val="0042615E"/>
    <w:rsid w:val="00430E38"/>
    <w:rsid w:val="00432737"/>
    <w:rsid w:val="0043434A"/>
    <w:rsid w:val="0046330D"/>
    <w:rsid w:val="00465776"/>
    <w:rsid w:val="00465B5D"/>
    <w:rsid w:val="00474093"/>
    <w:rsid w:val="00474AFF"/>
    <w:rsid w:val="0048123D"/>
    <w:rsid w:val="00482130"/>
    <w:rsid w:val="00492A39"/>
    <w:rsid w:val="0049500E"/>
    <w:rsid w:val="004B4E1F"/>
    <w:rsid w:val="004B5EAB"/>
    <w:rsid w:val="004C1A2B"/>
    <w:rsid w:val="004C50F1"/>
    <w:rsid w:val="004D51B6"/>
    <w:rsid w:val="004E3B84"/>
    <w:rsid w:val="004E44CD"/>
    <w:rsid w:val="004E6E3C"/>
    <w:rsid w:val="004E7587"/>
    <w:rsid w:val="004F1ADB"/>
    <w:rsid w:val="004F5CEC"/>
    <w:rsid w:val="00503F03"/>
    <w:rsid w:val="00504CFC"/>
    <w:rsid w:val="00505B69"/>
    <w:rsid w:val="0051622F"/>
    <w:rsid w:val="005220D5"/>
    <w:rsid w:val="0053127B"/>
    <w:rsid w:val="00531A9C"/>
    <w:rsid w:val="00533707"/>
    <w:rsid w:val="00535603"/>
    <w:rsid w:val="00540B0A"/>
    <w:rsid w:val="005451BA"/>
    <w:rsid w:val="00547AB0"/>
    <w:rsid w:val="00552589"/>
    <w:rsid w:val="005528B1"/>
    <w:rsid w:val="00563AE4"/>
    <w:rsid w:val="00564047"/>
    <w:rsid w:val="00571357"/>
    <w:rsid w:val="00572A63"/>
    <w:rsid w:val="00574CCF"/>
    <w:rsid w:val="005751F4"/>
    <w:rsid w:val="005757B8"/>
    <w:rsid w:val="00583F6A"/>
    <w:rsid w:val="0059291E"/>
    <w:rsid w:val="005A1E29"/>
    <w:rsid w:val="005A1E41"/>
    <w:rsid w:val="005A30B4"/>
    <w:rsid w:val="005A3328"/>
    <w:rsid w:val="005C0498"/>
    <w:rsid w:val="005C7653"/>
    <w:rsid w:val="005D5D85"/>
    <w:rsid w:val="005D624F"/>
    <w:rsid w:val="005E1ADC"/>
    <w:rsid w:val="005E3E29"/>
    <w:rsid w:val="00601248"/>
    <w:rsid w:val="00615F81"/>
    <w:rsid w:val="00620700"/>
    <w:rsid w:val="00626AC0"/>
    <w:rsid w:val="00630AC7"/>
    <w:rsid w:val="00635249"/>
    <w:rsid w:val="006429DA"/>
    <w:rsid w:val="006469C7"/>
    <w:rsid w:val="00653C95"/>
    <w:rsid w:val="006646DB"/>
    <w:rsid w:val="006719DC"/>
    <w:rsid w:val="0067215B"/>
    <w:rsid w:val="00672CD9"/>
    <w:rsid w:val="006804EB"/>
    <w:rsid w:val="00696643"/>
    <w:rsid w:val="006A1AE9"/>
    <w:rsid w:val="006B1F78"/>
    <w:rsid w:val="006C2F0B"/>
    <w:rsid w:val="006C4C75"/>
    <w:rsid w:val="006C5313"/>
    <w:rsid w:val="006D0423"/>
    <w:rsid w:val="006D2162"/>
    <w:rsid w:val="006D28B3"/>
    <w:rsid w:val="006D7435"/>
    <w:rsid w:val="006E3171"/>
    <w:rsid w:val="00703E5A"/>
    <w:rsid w:val="00706DE9"/>
    <w:rsid w:val="0070730F"/>
    <w:rsid w:val="007103A3"/>
    <w:rsid w:val="007116F9"/>
    <w:rsid w:val="007127E4"/>
    <w:rsid w:val="00715BB9"/>
    <w:rsid w:val="00725BB1"/>
    <w:rsid w:val="0073555A"/>
    <w:rsid w:val="00737A32"/>
    <w:rsid w:val="00740ACD"/>
    <w:rsid w:val="0074182F"/>
    <w:rsid w:val="00741A85"/>
    <w:rsid w:val="00741CA5"/>
    <w:rsid w:val="00747F5A"/>
    <w:rsid w:val="007511B9"/>
    <w:rsid w:val="0075377C"/>
    <w:rsid w:val="00756B40"/>
    <w:rsid w:val="007651FE"/>
    <w:rsid w:val="0077170C"/>
    <w:rsid w:val="00772BF7"/>
    <w:rsid w:val="00772C7B"/>
    <w:rsid w:val="00782CBC"/>
    <w:rsid w:val="007857B1"/>
    <w:rsid w:val="00785AE3"/>
    <w:rsid w:val="00791B4B"/>
    <w:rsid w:val="00792296"/>
    <w:rsid w:val="0079590A"/>
    <w:rsid w:val="007A2AD0"/>
    <w:rsid w:val="007A3C56"/>
    <w:rsid w:val="007A65B7"/>
    <w:rsid w:val="007E27F7"/>
    <w:rsid w:val="007E3405"/>
    <w:rsid w:val="007F1058"/>
    <w:rsid w:val="007F5093"/>
    <w:rsid w:val="008133CA"/>
    <w:rsid w:val="00816471"/>
    <w:rsid w:val="00821E3E"/>
    <w:rsid w:val="0082632E"/>
    <w:rsid w:val="00827EF1"/>
    <w:rsid w:val="00831E4C"/>
    <w:rsid w:val="00832C6A"/>
    <w:rsid w:val="00835876"/>
    <w:rsid w:val="008364C0"/>
    <w:rsid w:val="0084697B"/>
    <w:rsid w:val="00847103"/>
    <w:rsid w:val="00851A8C"/>
    <w:rsid w:val="00855933"/>
    <w:rsid w:val="0085721F"/>
    <w:rsid w:val="00871C8A"/>
    <w:rsid w:val="00872791"/>
    <w:rsid w:val="00880775"/>
    <w:rsid w:val="008861DC"/>
    <w:rsid w:val="008A3A0B"/>
    <w:rsid w:val="008A6813"/>
    <w:rsid w:val="008B101F"/>
    <w:rsid w:val="008C696F"/>
    <w:rsid w:val="008E473E"/>
    <w:rsid w:val="008E514A"/>
    <w:rsid w:val="008E5975"/>
    <w:rsid w:val="008F0836"/>
    <w:rsid w:val="008F13AA"/>
    <w:rsid w:val="008F3D57"/>
    <w:rsid w:val="008F3E88"/>
    <w:rsid w:val="008F7D52"/>
    <w:rsid w:val="009004D4"/>
    <w:rsid w:val="00914F4C"/>
    <w:rsid w:val="009238F8"/>
    <w:rsid w:val="009332F4"/>
    <w:rsid w:val="00941E4F"/>
    <w:rsid w:val="00942747"/>
    <w:rsid w:val="00942A41"/>
    <w:rsid w:val="009518B0"/>
    <w:rsid w:val="00952E8F"/>
    <w:rsid w:val="0096194C"/>
    <w:rsid w:val="00963B72"/>
    <w:rsid w:val="00965409"/>
    <w:rsid w:val="0096581C"/>
    <w:rsid w:val="009770B3"/>
    <w:rsid w:val="00992470"/>
    <w:rsid w:val="0099479F"/>
    <w:rsid w:val="00995369"/>
    <w:rsid w:val="009A46C9"/>
    <w:rsid w:val="009A474E"/>
    <w:rsid w:val="009B2FC8"/>
    <w:rsid w:val="009B3C1F"/>
    <w:rsid w:val="009B68A6"/>
    <w:rsid w:val="009C764E"/>
    <w:rsid w:val="009D1A1B"/>
    <w:rsid w:val="009E5759"/>
    <w:rsid w:val="009F533E"/>
    <w:rsid w:val="00A02A29"/>
    <w:rsid w:val="00A16203"/>
    <w:rsid w:val="00A2499C"/>
    <w:rsid w:val="00A32C62"/>
    <w:rsid w:val="00A33995"/>
    <w:rsid w:val="00A41563"/>
    <w:rsid w:val="00A43D6A"/>
    <w:rsid w:val="00A45C07"/>
    <w:rsid w:val="00A50FA9"/>
    <w:rsid w:val="00A5240C"/>
    <w:rsid w:val="00A56993"/>
    <w:rsid w:val="00A56CDC"/>
    <w:rsid w:val="00A643E8"/>
    <w:rsid w:val="00A65A49"/>
    <w:rsid w:val="00A66160"/>
    <w:rsid w:val="00A67B27"/>
    <w:rsid w:val="00A802C2"/>
    <w:rsid w:val="00A823BD"/>
    <w:rsid w:val="00A8633D"/>
    <w:rsid w:val="00A9011C"/>
    <w:rsid w:val="00A961D0"/>
    <w:rsid w:val="00AA16E7"/>
    <w:rsid w:val="00AA4E47"/>
    <w:rsid w:val="00AB0A1E"/>
    <w:rsid w:val="00AB0B82"/>
    <w:rsid w:val="00AB2BB5"/>
    <w:rsid w:val="00AB55B5"/>
    <w:rsid w:val="00AB60E2"/>
    <w:rsid w:val="00AB7AB8"/>
    <w:rsid w:val="00AC2BB6"/>
    <w:rsid w:val="00AD3325"/>
    <w:rsid w:val="00AD38C7"/>
    <w:rsid w:val="00AE4DC9"/>
    <w:rsid w:val="00AE7352"/>
    <w:rsid w:val="00AF3D02"/>
    <w:rsid w:val="00AF50F5"/>
    <w:rsid w:val="00AF72A6"/>
    <w:rsid w:val="00B0136C"/>
    <w:rsid w:val="00B10716"/>
    <w:rsid w:val="00B12C22"/>
    <w:rsid w:val="00B14C20"/>
    <w:rsid w:val="00B219BC"/>
    <w:rsid w:val="00B3557F"/>
    <w:rsid w:val="00B46CB5"/>
    <w:rsid w:val="00B50412"/>
    <w:rsid w:val="00B545F4"/>
    <w:rsid w:val="00B55299"/>
    <w:rsid w:val="00B55960"/>
    <w:rsid w:val="00B6093A"/>
    <w:rsid w:val="00B642EA"/>
    <w:rsid w:val="00B6695A"/>
    <w:rsid w:val="00B6722F"/>
    <w:rsid w:val="00B7403B"/>
    <w:rsid w:val="00B76F56"/>
    <w:rsid w:val="00B818C0"/>
    <w:rsid w:val="00B942BC"/>
    <w:rsid w:val="00BB05C4"/>
    <w:rsid w:val="00BB26AA"/>
    <w:rsid w:val="00BB3BC8"/>
    <w:rsid w:val="00BB47CA"/>
    <w:rsid w:val="00BB5702"/>
    <w:rsid w:val="00BB5C9D"/>
    <w:rsid w:val="00BC1414"/>
    <w:rsid w:val="00BC6FBF"/>
    <w:rsid w:val="00BC7F09"/>
    <w:rsid w:val="00BD2EE8"/>
    <w:rsid w:val="00BD5BFE"/>
    <w:rsid w:val="00BE462A"/>
    <w:rsid w:val="00BE4BCF"/>
    <w:rsid w:val="00BE6823"/>
    <w:rsid w:val="00C00303"/>
    <w:rsid w:val="00C00B0B"/>
    <w:rsid w:val="00C03F3D"/>
    <w:rsid w:val="00C05EB9"/>
    <w:rsid w:val="00C155BA"/>
    <w:rsid w:val="00C16BA5"/>
    <w:rsid w:val="00C20DC6"/>
    <w:rsid w:val="00C2301A"/>
    <w:rsid w:val="00C232EA"/>
    <w:rsid w:val="00C24A47"/>
    <w:rsid w:val="00C2505C"/>
    <w:rsid w:val="00C2788A"/>
    <w:rsid w:val="00C32905"/>
    <w:rsid w:val="00C4093F"/>
    <w:rsid w:val="00C42EF3"/>
    <w:rsid w:val="00C462E7"/>
    <w:rsid w:val="00C52630"/>
    <w:rsid w:val="00C61744"/>
    <w:rsid w:val="00C6506B"/>
    <w:rsid w:val="00C66C2A"/>
    <w:rsid w:val="00C733B1"/>
    <w:rsid w:val="00C7709E"/>
    <w:rsid w:val="00C861EB"/>
    <w:rsid w:val="00C9005E"/>
    <w:rsid w:val="00C972EE"/>
    <w:rsid w:val="00CA37F5"/>
    <w:rsid w:val="00CB08E4"/>
    <w:rsid w:val="00CB10E7"/>
    <w:rsid w:val="00CC1C09"/>
    <w:rsid w:val="00CC534D"/>
    <w:rsid w:val="00CD1822"/>
    <w:rsid w:val="00CD477B"/>
    <w:rsid w:val="00CD6460"/>
    <w:rsid w:val="00CD64AE"/>
    <w:rsid w:val="00CE31AB"/>
    <w:rsid w:val="00CF6151"/>
    <w:rsid w:val="00CF7ED8"/>
    <w:rsid w:val="00D04FEB"/>
    <w:rsid w:val="00D05656"/>
    <w:rsid w:val="00D12E58"/>
    <w:rsid w:val="00D13404"/>
    <w:rsid w:val="00D150BC"/>
    <w:rsid w:val="00D309AA"/>
    <w:rsid w:val="00D30DEC"/>
    <w:rsid w:val="00D3125E"/>
    <w:rsid w:val="00D3496B"/>
    <w:rsid w:val="00D350BF"/>
    <w:rsid w:val="00D3656D"/>
    <w:rsid w:val="00D46C2E"/>
    <w:rsid w:val="00D52770"/>
    <w:rsid w:val="00D54CC4"/>
    <w:rsid w:val="00D579D3"/>
    <w:rsid w:val="00D616FC"/>
    <w:rsid w:val="00D634BA"/>
    <w:rsid w:val="00D6352F"/>
    <w:rsid w:val="00D660FD"/>
    <w:rsid w:val="00D7236C"/>
    <w:rsid w:val="00D7381F"/>
    <w:rsid w:val="00D82FF6"/>
    <w:rsid w:val="00D83832"/>
    <w:rsid w:val="00D96220"/>
    <w:rsid w:val="00DA1C6F"/>
    <w:rsid w:val="00DA2939"/>
    <w:rsid w:val="00DA2D6D"/>
    <w:rsid w:val="00DB4390"/>
    <w:rsid w:val="00DB6897"/>
    <w:rsid w:val="00DC7A40"/>
    <w:rsid w:val="00DD41A2"/>
    <w:rsid w:val="00DD5D68"/>
    <w:rsid w:val="00DE03D0"/>
    <w:rsid w:val="00DE31CE"/>
    <w:rsid w:val="00DE5923"/>
    <w:rsid w:val="00DE7312"/>
    <w:rsid w:val="00DE734A"/>
    <w:rsid w:val="00DE741E"/>
    <w:rsid w:val="00DF464E"/>
    <w:rsid w:val="00DF6483"/>
    <w:rsid w:val="00E144B9"/>
    <w:rsid w:val="00E26E99"/>
    <w:rsid w:val="00E30D84"/>
    <w:rsid w:val="00E440CD"/>
    <w:rsid w:val="00E44167"/>
    <w:rsid w:val="00E51562"/>
    <w:rsid w:val="00E530F2"/>
    <w:rsid w:val="00E53FB2"/>
    <w:rsid w:val="00E56800"/>
    <w:rsid w:val="00E60583"/>
    <w:rsid w:val="00E67710"/>
    <w:rsid w:val="00E72E46"/>
    <w:rsid w:val="00E7476A"/>
    <w:rsid w:val="00E87248"/>
    <w:rsid w:val="00E90F8B"/>
    <w:rsid w:val="00EA011D"/>
    <w:rsid w:val="00EA3320"/>
    <w:rsid w:val="00EA37E9"/>
    <w:rsid w:val="00EA40BD"/>
    <w:rsid w:val="00EA7389"/>
    <w:rsid w:val="00EB662F"/>
    <w:rsid w:val="00EC479D"/>
    <w:rsid w:val="00EC58A1"/>
    <w:rsid w:val="00ED5BAC"/>
    <w:rsid w:val="00ED686B"/>
    <w:rsid w:val="00EE3296"/>
    <w:rsid w:val="00EE32D3"/>
    <w:rsid w:val="00EF47C1"/>
    <w:rsid w:val="00F023FE"/>
    <w:rsid w:val="00F0473A"/>
    <w:rsid w:val="00F13E9E"/>
    <w:rsid w:val="00F14E54"/>
    <w:rsid w:val="00F20820"/>
    <w:rsid w:val="00F31818"/>
    <w:rsid w:val="00F32B9E"/>
    <w:rsid w:val="00F3741F"/>
    <w:rsid w:val="00F419E1"/>
    <w:rsid w:val="00F44929"/>
    <w:rsid w:val="00F50ED5"/>
    <w:rsid w:val="00F5243C"/>
    <w:rsid w:val="00F562BC"/>
    <w:rsid w:val="00F63FA4"/>
    <w:rsid w:val="00F668E0"/>
    <w:rsid w:val="00F66CE0"/>
    <w:rsid w:val="00F726EA"/>
    <w:rsid w:val="00F73296"/>
    <w:rsid w:val="00F745CC"/>
    <w:rsid w:val="00F77D79"/>
    <w:rsid w:val="00F80AB5"/>
    <w:rsid w:val="00F841F0"/>
    <w:rsid w:val="00F949FB"/>
    <w:rsid w:val="00F95A01"/>
    <w:rsid w:val="00F96E04"/>
    <w:rsid w:val="00F96F8F"/>
    <w:rsid w:val="00FA54C1"/>
    <w:rsid w:val="00FA5549"/>
    <w:rsid w:val="00FB29A9"/>
    <w:rsid w:val="00FB6407"/>
    <w:rsid w:val="00FB6D3F"/>
    <w:rsid w:val="00FC1D78"/>
    <w:rsid w:val="00FC72EF"/>
    <w:rsid w:val="00FD061B"/>
    <w:rsid w:val="00FD5135"/>
    <w:rsid w:val="00FD7F28"/>
    <w:rsid w:val="00FE04AB"/>
    <w:rsid w:val="00FE4687"/>
    <w:rsid w:val="00FF1F44"/>
    <w:rsid w:val="00FF3F19"/>
    <w:rsid w:val="0482DE3C"/>
    <w:rsid w:val="0AE80A25"/>
    <w:rsid w:val="1429C16A"/>
    <w:rsid w:val="1B76CF71"/>
    <w:rsid w:val="21755CF9"/>
    <w:rsid w:val="2213ED02"/>
    <w:rsid w:val="2490C7B2"/>
    <w:rsid w:val="275AB09F"/>
    <w:rsid w:val="30E86A88"/>
    <w:rsid w:val="473687E9"/>
    <w:rsid w:val="551479FA"/>
    <w:rsid w:val="5BF99A33"/>
    <w:rsid w:val="5FD83CFE"/>
    <w:rsid w:val="627E2383"/>
    <w:rsid w:val="6571B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70091"/>
  <w15:docId w15:val="{844744F2-14D8-4E54-B85F-04B9FFEF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ADC"/>
    <w:pPr>
      <w:widowControl w:val="0"/>
      <w:autoSpaceDE w:val="0"/>
      <w:autoSpaceDN w:val="0"/>
      <w:adjustRightInd w:val="0"/>
      <w:spacing w:after="0" w:line="240" w:lineRule="auto"/>
    </w:pPr>
    <w:rPr>
      <w:rFonts w:ascii="Times New Roman TUR" w:eastAsia="Times New Roman" w:hAnsi="Times New Roman TUR" w:cs="Times New Roman"/>
      <w:sz w:val="20"/>
      <w:szCs w:val="24"/>
    </w:rPr>
  </w:style>
  <w:style w:type="paragraph" w:styleId="Heading1">
    <w:name w:val="heading 1"/>
    <w:basedOn w:val="Normal"/>
    <w:next w:val="Normal"/>
    <w:link w:val="Heading1Char"/>
    <w:qFormat/>
    <w:rsid w:val="005E1AD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ADC"/>
    <w:rPr>
      <w:rFonts w:ascii="Cambria" w:eastAsia="Times New Roman" w:hAnsi="Cambria" w:cs="Times New Roman"/>
      <w:b/>
      <w:bCs/>
      <w:kern w:val="32"/>
      <w:sz w:val="32"/>
      <w:szCs w:val="32"/>
    </w:rPr>
  </w:style>
  <w:style w:type="paragraph" w:styleId="Footer">
    <w:name w:val="footer"/>
    <w:basedOn w:val="Normal"/>
    <w:link w:val="FooterChar"/>
    <w:uiPriority w:val="99"/>
    <w:rsid w:val="005E1ADC"/>
    <w:pPr>
      <w:tabs>
        <w:tab w:val="center" w:pos="4320"/>
        <w:tab w:val="right" w:pos="8640"/>
      </w:tabs>
    </w:pPr>
  </w:style>
  <w:style w:type="character" w:customStyle="1" w:styleId="FooterChar">
    <w:name w:val="Footer Char"/>
    <w:basedOn w:val="DefaultParagraphFont"/>
    <w:link w:val="Footer"/>
    <w:uiPriority w:val="99"/>
    <w:rsid w:val="005E1ADC"/>
    <w:rPr>
      <w:rFonts w:ascii="Times New Roman TUR" w:eastAsia="Times New Roman" w:hAnsi="Times New Roman TUR" w:cs="Times New Roman"/>
      <w:sz w:val="20"/>
      <w:szCs w:val="24"/>
    </w:rPr>
  </w:style>
  <w:style w:type="character" w:styleId="CommentReference">
    <w:name w:val="annotation reference"/>
    <w:basedOn w:val="DefaultParagraphFont"/>
    <w:uiPriority w:val="99"/>
    <w:semiHidden/>
    <w:unhideWhenUsed/>
    <w:rsid w:val="00540B0A"/>
    <w:rPr>
      <w:sz w:val="16"/>
      <w:szCs w:val="16"/>
    </w:rPr>
  </w:style>
  <w:style w:type="paragraph" w:styleId="CommentText">
    <w:name w:val="annotation text"/>
    <w:basedOn w:val="Normal"/>
    <w:link w:val="CommentTextChar"/>
    <w:uiPriority w:val="99"/>
    <w:unhideWhenUsed/>
    <w:rsid w:val="00540B0A"/>
    <w:rPr>
      <w:szCs w:val="20"/>
    </w:rPr>
  </w:style>
  <w:style w:type="character" w:customStyle="1" w:styleId="CommentTextChar">
    <w:name w:val="Comment Text Char"/>
    <w:basedOn w:val="DefaultParagraphFont"/>
    <w:link w:val="CommentText"/>
    <w:uiPriority w:val="99"/>
    <w:rsid w:val="00540B0A"/>
    <w:rPr>
      <w:rFonts w:ascii="Times New Roman TUR" w:eastAsia="Times New Roman" w:hAnsi="Times New Roman TUR" w:cs="Times New Roman"/>
      <w:sz w:val="20"/>
      <w:szCs w:val="20"/>
    </w:rPr>
  </w:style>
  <w:style w:type="paragraph" w:styleId="CommentSubject">
    <w:name w:val="annotation subject"/>
    <w:basedOn w:val="CommentText"/>
    <w:next w:val="CommentText"/>
    <w:link w:val="CommentSubjectChar"/>
    <w:uiPriority w:val="99"/>
    <w:semiHidden/>
    <w:unhideWhenUsed/>
    <w:rsid w:val="00540B0A"/>
    <w:rPr>
      <w:b/>
      <w:bCs/>
    </w:rPr>
  </w:style>
  <w:style w:type="character" w:customStyle="1" w:styleId="CommentSubjectChar">
    <w:name w:val="Comment Subject Char"/>
    <w:basedOn w:val="CommentTextChar"/>
    <w:link w:val="CommentSubject"/>
    <w:uiPriority w:val="99"/>
    <w:semiHidden/>
    <w:rsid w:val="00540B0A"/>
    <w:rPr>
      <w:rFonts w:ascii="Times New Roman TUR" w:eastAsia="Times New Roman" w:hAnsi="Times New Roman TUR" w:cs="Times New Roman"/>
      <w:b/>
      <w:bCs/>
      <w:sz w:val="20"/>
      <w:szCs w:val="20"/>
    </w:rPr>
  </w:style>
  <w:style w:type="paragraph" w:styleId="BalloonText">
    <w:name w:val="Balloon Text"/>
    <w:basedOn w:val="Normal"/>
    <w:link w:val="BalloonTextChar"/>
    <w:uiPriority w:val="99"/>
    <w:semiHidden/>
    <w:unhideWhenUsed/>
    <w:rsid w:val="00540B0A"/>
    <w:rPr>
      <w:rFonts w:ascii="Tahoma" w:hAnsi="Tahoma" w:cs="Tahoma"/>
      <w:sz w:val="16"/>
      <w:szCs w:val="16"/>
    </w:rPr>
  </w:style>
  <w:style w:type="character" w:customStyle="1" w:styleId="BalloonTextChar">
    <w:name w:val="Balloon Text Char"/>
    <w:basedOn w:val="DefaultParagraphFont"/>
    <w:link w:val="BalloonText"/>
    <w:uiPriority w:val="99"/>
    <w:semiHidden/>
    <w:rsid w:val="00540B0A"/>
    <w:rPr>
      <w:rFonts w:ascii="Tahoma" w:eastAsia="Times New Roman" w:hAnsi="Tahoma" w:cs="Tahoma"/>
      <w:sz w:val="16"/>
      <w:szCs w:val="16"/>
    </w:rPr>
  </w:style>
  <w:style w:type="paragraph" w:styleId="ListParagraph">
    <w:name w:val="List Paragraph"/>
    <w:basedOn w:val="Normal"/>
    <w:uiPriority w:val="34"/>
    <w:qFormat/>
    <w:rsid w:val="008F3E88"/>
    <w:pPr>
      <w:ind w:left="720"/>
      <w:contextualSpacing/>
    </w:pPr>
  </w:style>
  <w:style w:type="paragraph" w:styleId="Header">
    <w:name w:val="header"/>
    <w:basedOn w:val="Normal"/>
    <w:link w:val="HeaderChar"/>
    <w:uiPriority w:val="99"/>
    <w:unhideWhenUsed/>
    <w:rsid w:val="004B4E1F"/>
    <w:pPr>
      <w:tabs>
        <w:tab w:val="center" w:pos="4680"/>
        <w:tab w:val="right" w:pos="9360"/>
      </w:tabs>
    </w:pPr>
  </w:style>
  <w:style w:type="character" w:customStyle="1" w:styleId="HeaderChar">
    <w:name w:val="Header Char"/>
    <w:basedOn w:val="DefaultParagraphFont"/>
    <w:link w:val="Header"/>
    <w:uiPriority w:val="99"/>
    <w:rsid w:val="004B4E1F"/>
    <w:rPr>
      <w:rFonts w:ascii="Times New Roman TUR" w:eastAsia="Times New Roman" w:hAnsi="Times New Roman TUR" w:cs="Times New Roman"/>
      <w:sz w:val="20"/>
      <w:szCs w:val="24"/>
    </w:rPr>
  </w:style>
  <w:style w:type="character" w:styleId="Hyperlink">
    <w:name w:val="Hyperlink"/>
    <w:basedOn w:val="DefaultParagraphFont"/>
    <w:uiPriority w:val="99"/>
    <w:unhideWhenUsed/>
    <w:rsid w:val="009D1A1B"/>
    <w:rPr>
      <w:color w:val="0000FF" w:themeColor="hyperlink"/>
      <w:u w:val="single"/>
    </w:rPr>
  </w:style>
  <w:style w:type="paragraph" w:styleId="PlainText">
    <w:name w:val="Plain Text"/>
    <w:basedOn w:val="Normal"/>
    <w:link w:val="PlainTextChar"/>
    <w:uiPriority w:val="99"/>
    <w:semiHidden/>
    <w:unhideWhenUsed/>
    <w:rsid w:val="009D1A1B"/>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D1A1B"/>
    <w:rPr>
      <w:rFonts w:ascii="Calibri" w:hAnsi="Calibri"/>
      <w:szCs w:val="21"/>
    </w:rPr>
  </w:style>
  <w:style w:type="paragraph" w:styleId="NoSpacing">
    <w:name w:val="No Spacing"/>
    <w:uiPriority w:val="1"/>
    <w:qFormat/>
    <w:rsid w:val="001B70B1"/>
    <w:pPr>
      <w:spacing w:after="0" w:line="240" w:lineRule="auto"/>
    </w:pPr>
    <w:rPr>
      <w:rFonts w:eastAsiaTheme="minorEastAsia"/>
    </w:rPr>
  </w:style>
  <w:style w:type="character" w:styleId="FollowedHyperlink">
    <w:name w:val="FollowedHyperlink"/>
    <w:basedOn w:val="DefaultParagraphFont"/>
    <w:uiPriority w:val="99"/>
    <w:semiHidden/>
    <w:unhideWhenUsed/>
    <w:rsid w:val="001C602E"/>
    <w:rPr>
      <w:color w:val="800080" w:themeColor="followedHyperlink"/>
      <w:u w:val="single"/>
    </w:rPr>
  </w:style>
  <w:style w:type="character" w:styleId="UnresolvedMention">
    <w:name w:val="Unresolved Mention"/>
    <w:basedOn w:val="DefaultParagraphFont"/>
    <w:uiPriority w:val="99"/>
    <w:unhideWhenUsed/>
    <w:rsid w:val="007F1058"/>
    <w:rPr>
      <w:color w:val="605E5C"/>
      <w:shd w:val="clear" w:color="auto" w:fill="E1DFDD"/>
    </w:rPr>
  </w:style>
  <w:style w:type="character" w:customStyle="1" w:styleId="normaltextrun">
    <w:name w:val="normaltextrun"/>
    <w:basedOn w:val="DefaultParagraphFont"/>
    <w:rsid w:val="00F95A01"/>
  </w:style>
  <w:style w:type="character" w:styleId="Mention">
    <w:name w:val="Mention"/>
    <w:basedOn w:val="DefaultParagraphFont"/>
    <w:uiPriority w:val="99"/>
    <w:unhideWhenUsed/>
    <w:rsid w:val="00A823BD"/>
    <w:rPr>
      <w:color w:val="2B579A"/>
      <w:shd w:val="clear" w:color="auto" w:fill="E1DFDD"/>
    </w:rPr>
  </w:style>
  <w:style w:type="table" w:styleId="TableGrid">
    <w:name w:val="Table Grid"/>
    <w:basedOn w:val="TableNormal"/>
    <w:uiPriority w:val="59"/>
    <w:rsid w:val="002C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A9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3125E"/>
    <w:pPr>
      <w:spacing w:after="0" w:line="240" w:lineRule="auto"/>
    </w:pPr>
    <w:rPr>
      <w:rFonts w:ascii="Times New Roman TUR" w:eastAsia="Times New Roman" w:hAnsi="Times New Roman TU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579">
      <w:bodyDiv w:val="1"/>
      <w:marLeft w:val="0"/>
      <w:marRight w:val="0"/>
      <w:marTop w:val="0"/>
      <w:marBottom w:val="0"/>
      <w:divBdr>
        <w:top w:val="none" w:sz="0" w:space="0" w:color="auto"/>
        <w:left w:val="none" w:sz="0" w:space="0" w:color="auto"/>
        <w:bottom w:val="none" w:sz="0" w:space="0" w:color="auto"/>
        <w:right w:val="none" w:sz="0" w:space="0" w:color="auto"/>
      </w:divBdr>
    </w:div>
    <w:div w:id="192544952">
      <w:bodyDiv w:val="1"/>
      <w:marLeft w:val="0"/>
      <w:marRight w:val="0"/>
      <w:marTop w:val="0"/>
      <w:marBottom w:val="0"/>
      <w:divBdr>
        <w:top w:val="none" w:sz="0" w:space="0" w:color="auto"/>
        <w:left w:val="none" w:sz="0" w:space="0" w:color="auto"/>
        <w:bottom w:val="none" w:sz="0" w:space="0" w:color="auto"/>
        <w:right w:val="none" w:sz="0" w:space="0" w:color="auto"/>
      </w:divBdr>
    </w:div>
    <w:div w:id="421486421">
      <w:bodyDiv w:val="1"/>
      <w:marLeft w:val="0"/>
      <w:marRight w:val="0"/>
      <w:marTop w:val="0"/>
      <w:marBottom w:val="0"/>
      <w:divBdr>
        <w:top w:val="none" w:sz="0" w:space="0" w:color="auto"/>
        <w:left w:val="none" w:sz="0" w:space="0" w:color="auto"/>
        <w:bottom w:val="none" w:sz="0" w:space="0" w:color="auto"/>
        <w:right w:val="none" w:sz="0" w:space="0" w:color="auto"/>
      </w:divBdr>
    </w:div>
    <w:div w:id="434788080">
      <w:bodyDiv w:val="1"/>
      <w:marLeft w:val="0"/>
      <w:marRight w:val="0"/>
      <w:marTop w:val="0"/>
      <w:marBottom w:val="0"/>
      <w:divBdr>
        <w:top w:val="none" w:sz="0" w:space="0" w:color="auto"/>
        <w:left w:val="none" w:sz="0" w:space="0" w:color="auto"/>
        <w:bottom w:val="none" w:sz="0" w:space="0" w:color="auto"/>
        <w:right w:val="none" w:sz="0" w:space="0" w:color="auto"/>
      </w:divBdr>
    </w:div>
    <w:div w:id="464662068">
      <w:bodyDiv w:val="1"/>
      <w:marLeft w:val="0"/>
      <w:marRight w:val="0"/>
      <w:marTop w:val="0"/>
      <w:marBottom w:val="0"/>
      <w:divBdr>
        <w:top w:val="none" w:sz="0" w:space="0" w:color="auto"/>
        <w:left w:val="none" w:sz="0" w:space="0" w:color="auto"/>
        <w:bottom w:val="none" w:sz="0" w:space="0" w:color="auto"/>
        <w:right w:val="none" w:sz="0" w:space="0" w:color="auto"/>
      </w:divBdr>
    </w:div>
    <w:div w:id="857889814">
      <w:bodyDiv w:val="1"/>
      <w:marLeft w:val="0"/>
      <w:marRight w:val="0"/>
      <w:marTop w:val="0"/>
      <w:marBottom w:val="0"/>
      <w:divBdr>
        <w:top w:val="none" w:sz="0" w:space="0" w:color="auto"/>
        <w:left w:val="none" w:sz="0" w:space="0" w:color="auto"/>
        <w:bottom w:val="none" w:sz="0" w:space="0" w:color="auto"/>
        <w:right w:val="none" w:sz="0" w:space="0" w:color="auto"/>
      </w:divBdr>
    </w:div>
    <w:div w:id="1041708735">
      <w:bodyDiv w:val="1"/>
      <w:marLeft w:val="0"/>
      <w:marRight w:val="0"/>
      <w:marTop w:val="0"/>
      <w:marBottom w:val="0"/>
      <w:divBdr>
        <w:top w:val="none" w:sz="0" w:space="0" w:color="auto"/>
        <w:left w:val="none" w:sz="0" w:space="0" w:color="auto"/>
        <w:bottom w:val="none" w:sz="0" w:space="0" w:color="auto"/>
        <w:right w:val="none" w:sz="0" w:space="0" w:color="auto"/>
      </w:divBdr>
    </w:div>
    <w:div w:id="1198548504">
      <w:bodyDiv w:val="1"/>
      <w:marLeft w:val="0"/>
      <w:marRight w:val="0"/>
      <w:marTop w:val="0"/>
      <w:marBottom w:val="0"/>
      <w:divBdr>
        <w:top w:val="none" w:sz="0" w:space="0" w:color="auto"/>
        <w:left w:val="none" w:sz="0" w:space="0" w:color="auto"/>
        <w:bottom w:val="none" w:sz="0" w:space="0" w:color="auto"/>
        <w:right w:val="none" w:sz="0" w:space="0" w:color="auto"/>
      </w:divBdr>
    </w:div>
    <w:div w:id="1224678191">
      <w:bodyDiv w:val="1"/>
      <w:marLeft w:val="0"/>
      <w:marRight w:val="0"/>
      <w:marTop w:val="0"/>
      <w:marBottom w:val="0"/>
      <w:divBdr>
        <w:top w:val="none" w:sz="0" w:space="0" w:color="auto"/>
        <w:left w:val="none" w:sz="0" w:space="0" w:color="auto"/>
        <w:bottom w:val="none" w:sz="0" w:space="0" w:color="auto"/>
        <w:right w:val="none" w:sz="0" w:space="0" w:color="auto"/>
      </w:divBdr>
    </w:div>
    <w:div w:id="1263416328">
      <w:bodyDiv w:val="1"/>
      <w:marLeft w:val="0"/>
      <w:marRight w:val="0"/>
      <w:marTop w:val="0"/>
      <w:marBottom w:val="0"/>
      <w:divBdr>
        <w:top w:val="none" w:sz="0" w:space="0" w:color="auto"/>
        <w:left w:val="none" w:sz="0" w:space="0" w:color="auto"/>
        <w:bottom w:val="none" w:sz="0" w:space="0" w:color="auto"/>
        <w:right w:val="none" w:sz="0" w:space="0" w:color="auto"/>
      </w:divBdr>
    </w:div>
    <w:div w:id="1272318027">
      <w:bodyDiv w:val="1"/>
      <w:marLeft w:val="0"/>
      <w:marRight w:val="0"/>
      <w:marTop w:val="0"/>
      <w:marBottom w:val="0"/>
      <w:divBdr>
        <w:top w:val="none" w:sz="0" w:space="0" w:color="auto"/>
        <w:left w:val="none" w:sz="0" w:space="0" w:color="auto"/>
        <w:bottom w:val="none" w:sz="0" w:space="0" w:color="auto"/>
        <w:right w:val="none" w:sz="0" w:space="0" w:color="auto"/>
      </w:divBdr>
    </w:div>
    <w:div w:id="1483547600">
      <w:bodyDiv w:val="1"/>
      <w:marLeft w:val="0"/>
      <w:marRight w:val="0"/>
      <w:marTop w:val="0"/>
      <w:marBottom w:val="0"/>
      <w:divBdr>
        <w:top w:val="none" w:sz="0" w:space="0" w:color="auto"/>
        <w:left w:val="none" w:sz="0" w:space="0" w:color="auto"/>
        <w:bottom w:val="none" w:sz="0" w:space="0" w:color="auto"/>
        <w:right w:val="none" w:sz="0" w:space="0" w:color="auto"/>
      </w:divBdr>
    </w:div>
    <w:div w:id="1655185714">
      <w:bodyDiv w:val="1"/>
      <w:marLeft w:val="0"/>
      <w:marRight w:val="0"/>
      <w:marTop w:val="0"/>
      <w:marBottom w:val="0"/>
      <w:divBdr>
        <w:top w:val="none" w:sz="0" w:space="0" w:color="auto"/>
        <w:left w:val="none" w:sz="0" w:space="0" w:color="auto"/>
        <w:bottom w:val="none" w:sz="0" w:space="0" w:color="auto"/>
        <w:right w:val="none" w:sz="0" w:space="0" w:color="auto"/>
      </w:divBdr>
    </w:div>
    <w:div w:id="20231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sda.org/2022-nasda-annual-mee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cvent.com/event/4814272d-df95-40bf-830d-787109a96fec/regProcessStep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cvent.com/event/4814272d-df95-40bf-830d-787109a96fec/summary" TargetMode="External"/><Relationship Id="rId5" Type="http://schemas.openxmlformats.org/officeDocument/2006/relationships/numbering" Target="numbering.xml"/><Relationship Id="rId15" Type="http://schemas.openxmlformats.org/officeDocument/2006/relationships/hyperlink" Target="https://www.facebook.com/NASDAD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nasdanews?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ellejaeger\Desktop\2011%20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D9DE1DBA9A7E4898FE5E27C12FA343" ma:contentTypeVersion="16" ma:contentTypeDescription="Create a new document." ma:contentTypeScope="" ma:versionID="a87ba450ff6576df90fceae5db2cda71">
  <xsd:schema xmlns:xsd="http://www.w3.org/2001/XMLSchema" xmlns:xs="http://www.w3.org/2001/XMLSchema" xmlns:p="http://schemas.microsoft.com/office/2006/metadata/properties" xmlns:ns2="b4b2bd39-05fb-4f90-9c4b-64ee94e18f21" xmlns:ns3="895c0df6-5980-417b-89c3-95da76167627" targetNamespace="http://schemas.microsoft.com/office/2006/metadata/properties" ma:root="true" ma:fieldsID="0cf593a7993785c98370831a176d7b1c" ns2:_="" ns3:_="">
    <xsd:import namespace="b4b2bd39-05fb-4f90-9c4b-64ee94e18f21"/>
    <xsd:import namespace="895c0df6-5980-417b-89c3-95da761676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2bd39-05fb-4f90-9c4b-64ee94e18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4534fd-71c1-44f0-9210-4943c91273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5c0df6-5980-417b-89c3-95da761676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c3451a-60a2-4beb-98f3-dc47e13274b6}" ma:internalName="TaxCatchAll" ma:showField="CatchAllData" ma:web="895c0df6-5980-417b-89c3-95da76167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b2bd39-05fb-4f90-9c4b-64ee94e18f21">
      <Terms xmlns="http://schemas.microsoft.com/office/infopath/2007/PartnerControls"/>
    </lcf76f155ced4ddcb4097134ff3c332f>
    <TaxCatchAll xmlns="895c0df6-5980-417b-89c3-95da76167627" xsi:nil="true"/>
  </documentManagement>
</p:properties>
</file>

<file path=customXml/itemProps1.xml><?xml version="1.0" encoding="utf-8"?>
<ds:datastoreItem xmlns:ds="http://schemas.openxmlformats.org/officeDocument/2006/customXml" ds:itemID="{457E2F54-A775-4066-A67C-B6EDDC87DF67}">
  <ds:schemaRefs>
    <ds:schemaRef ds:uri="http://schemas.openxmlformats.org/officeDocument/2006/bibliography"/>
  </ds:schemaRefs>
</ds:datastoreItem>
</file>

<file path=customXml/itemProps2.xml><?xml version="1.0" encoding="utf-8"?>
<ds:datastoreItem xmlns:ds="http://schemas.openxmlformats.org/officeDocument/2006/customXml" ds:itemID="{32A925A2-3064-4BE9-AECF-4C8C574FD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2bd39-05fb-4f90-9c4b-64ee94e18f21"/>
    <ds:schemaRef ds:uri="895c0df6-5980-417b-89c3-95da7616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AE5B3-C44E-4D60-AC9C-03AF54CF87A3}">
  <ds:schemaRefs>
    <ds:schemaRef ds:uri="http://schemas.microsoft.com/sharepoint/v3/contenttype/forms"/>
  </ds:schemaRefs>
</ds:datastoreItem>
</file>

<file path=customXml/itemProps4.xml><?xml version="1.0" encoding="utf-8"?>
<ds:datastoreItem xmlns:ds="http://schemas.openxmlformats.org/officeDocument/2006/customXml" ds:itemID="{7E70C470-F6C0-477D-8EC8-F118ED408C7A}">
  <ds:schemaRefs>
    <ds:schemaRef ds:uri="http://schemas.microsoft.com/office/2006/metadata/properties"/>
    <ds:schemaRef ds:uri="http://schemas.microsoft.com/office/infopath/2007/PartnerControls"/>
    <ds:schemaRef ds:uri="b4b2bd39-05fb-4f90-9c4b-64ee94e18f21"/>
    <ds:schemaRef ds:uri="895c0df6-5980-417b-89c3-95da76167627"/>
  </ds:schemaRefs>
</ds:datastoreItem>
</file>

<file path=docProps/app.xml><?xml version="1.0" encoding="utf-8"?>
<Properties xmlns="http://schemas.openxmlformats.org/officeDocument/2006/extended-properties" xmlns:vt="http://schemas.openxmlformats.org/officeDocument/2006/docPropsVTypes">
  <Template>2011 Press Release</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Bryant</dc:creator>
  <cp:lastModifiedBy>Sarah Grace Fowler</cp:lastModifiedBy>
  <cp:revision>3</cp:revision>
  <cp:lastPrinted>2022-09-23T16:21:00Z</cp:lastPrinted>
  <dcterms:created xsi:type="dcterms:W3CDTF">2022-09-23T16:35:00Z</dcterms:created>
  <dcterms:modified xsi:type="dcterms:W3CDTF">2022-09-23T17:08:00Z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0x0101004ED9DE1DBA9A7E4898FE5E27C12FA343</vt:lpwstr>
  </property>
  <property fmtid="{D5CDD505-2E9C-101B-9397-08002B2CF9AE}" pid="3" name="Order">
    <vt:r8>26868200</vt:r8>
  </property>
  <property fmtid="{D5CDD505-2E9C-101B-9397-08002B2CF9AE}" pid="4" name="MediaServiceImageTags">
    <vt:lpwstr/>
  </property>
  <property fmtid="{D5CDD505-2E9C-101B-9397-08002B2CF9AE}" pid="5" name="GrammarlyDocumentId">
    <vt:lpwstr>b201801c9032f5fbe9cb959d881d7903c089968c761ede9c2c7453e1da6fbf3a</vt:lpwstr>
  </property>
</Properties>
</file>