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146E" w14:textId="6CB64E4A" w:rsidR="007855D1" w:rsidRDefault="007855D1">
      <w:pPr>
        <w:pStyle w:val="BodyText"/>
        <w:spacing w:before="30"/>
        <w:rPr>
          <w:rFonts w:ascii="Times New Roman"/>
          <w:sz w:val="32"/>
        </w:rPr>
      </w:pPr>
    </w:p>
    <w:p w14:paraId="14C87E9B" w14:textId="0FEFB04E" w:rsidR="007855D1" w:rsidRDefault="00411E43">
      <w:pPr>
        <w:pStyle w:val="Heading1"/>
      </w:pPr>
      <w:r>
        <w:rPr>
          <w:color w:val="1C5D7D"/>
        </w:rPr>
        <w:t>9</w:t>
      </w:r>
      <w:r w:rsidR="000411E6">
        <w:rPr>
          <w:color w:val="1C5D7D"/>
        </w:rPr>
        <w:t>9</w:t>
      </w:r>
      <w:r>
        <w:rPr>
          <w:color w:val="1C5D7D"/>
          <w:vertAlign w:val="superscript"/>
        </w:rPr>
        <w:t>th</w:t>
      </w:r>
      <w:r>
        <w:rPr>
          <w:color w:val="1C5D7D"/>
          <w:spacing w:val="-10"/>
        </w:rPr>
        <w:t xml:space="preserve"> </w:t>
      </w:r>
      <w:r>
        <w:rPr>
          <w:color w:val="1C5D7D"/>
        </w:rPr>
        <w:t>Annual</w:t>
      </w:r>
      <w:r>
        <w:rPr>
          <w:color w:val="1C5D7D"/>
          <w:spacing w:val="-7"/>
        </w:rPr>
        <w:t xml:space="preserve"> </w:t>
      </w:r>
      <w:r>
        <w:rPr>
          <w:color w:val="1C5D7D"/>
        </w:rPr>
        <w:t>National</w:t>
      </w:r>
      <w:r>
        <w:rPr>
          <w:color w:val="1C5D7D"/>
          <w:spacing w:val="-9"/>
        </w:rPr>
        <w:t xml:space="preserve"> </w:t>
      </w:r>
      <w:r>
        <w:rPr>
          <w:color w:val="1C5D7D"/>
        </w:rPr>
        <w:t>Plant</w:t>
      </w:r>
      <w:r>
        <w:rPr>
          <w:color w:val="1C5D7D"/>
          <w:spacing w:val="-9"/>
        </w:rPr>
        <w:t xml:space="preserve"> </w:t>
      </w:r>
      <w:r>
        <w:rPr>
          <w:color w:val="1C5D7D"/>
        </w:rPr>
        <w:t>Board</w:t>
      </w:r>
      <w:r>
        <w:rPr>
          <w:color w:val="1C5D7D"/>
          <w:spacing w:val="-10"/>
        </w:rPr>
        <w:t xml:space="preserve"> </w:t>
      </w:r>
      <w:r>
        <w:rPr>
          <w:color w:val="1C5D7D"/>
          <w:spacing w:val="-2"/>
        </w:rPr>
        <w:t>Meeting</w:t>
      </w:r>
    </w:p>
    <w:p w14:paraId="6AADAE16" w14:textId="6FFCBB8A" w:rsidR="007855D1" w:rsidRDefault="00411E43">
      <w:pPr>
        <w:ind w:left="3587" w:right="3563" w:hanging="2"/>
        <w:jc w:val="center"/>
        <w:rPr>
          <w:rFonts w:ascii="Candara" w:hAnsi="Candara"/>
          <w:b/>
          <w:sz w:val="24"/>
        </w:rPr>
      </w:pPr>
      <w:r>
        <w:rPr>
          <w:rFonts w:ascii="Candara" w:hAnsi="Candara"/>
          <w:b/>
          <w:color w:val="1C5D7D"/>
          <w:sz w:val="24"/>
        </w:rPr>
        <w:t>July 2</w:t>
      </w:r>
      <w:r w:rsidR="000411E6">
        <w:rPr>
          <w:rFonts w:ascii="Candara" w:hAnsi="Candara"/>
          <w:b/>
          <w:color w:val="1C5D7D"/>
          <w:sz w:val="24"/>
        </w:rPr>
        <w:t>8</w:t>
      </w:r>
      <w:r>
        <w:rPr>
          <w:rFonts w:ascii="Candara" w:hAnsi="Candara"/>
          <w:b/>
          <w:color w:val="1C5D7D"/>
          <w:sz w:val="24"/>
        </w:rPr>
        <w:t xml:space="preserve"> – July </w:t>
      </w:r>
      <w:r w:rsidR="000411E6">
        <w:rPr>
          <w:rFonts w:ascii="Candara" w:hAnsi="Candara"/>
          <w:b/>
          <w:color w:val="1C5D7D"/>
          <w:sz w:val="24"/>
        </w:rPr>
        <w:t>31</w:t>
      </w:r>
      <w:r>
        <w:rPr>
          <w:rFonts w:ascii="Candara" w:hAnsi="Candara"/>
          <w:b/>
          <w:color w:val="1C5D7D"/>
          <w:sz w:val="24"/>
        </w:rPr>
        <w:t xml:space="preserve">, </w:t>
      </w:r>
      <w:proofErr w:type="gramStart"/>
      <w:r>
        <w:rPr>
          <w:rFonts w:ascii="Candara" w:hAnsi="Candara"/>
          <w:b/>
          <w:color w:val="1C5D7D"/>
          <w:sz w:val="24"/>
        </w:rPr>
        <w:t>202</w:t>
      </w:r>
      <w:r w:rsidR="000411E6">
        <w:rPr>
          <w:rFonts w:ascii="Candara" w:hAnsi="Candara"/>
          <w:b/>
          <w:color w:val="1C5D7D"/>
          <w:sz w:val="24"/>
        </w:rPr>
        <w:t>5</w:t>
      </w:r>
      <w:proofErr w:type="gramEnd"/>
      <w:r>
        <w:rPr>
          <w:rFonts w:ascii="Candara" w:hAnsi="Candara"/>
          <w:b/>
          <w:color w:val="1C5D7D"/>
          <w:sz w:val="24"/>
        </w:rPr>
        <w:t xml:space="preserve"> </w:t>
      </w:r>
      <w:r w:rsidR="000411E6">
        <w:rPr>
          <w:rFonts w:ascii="Candara" w:hAnsi="Candara"/>
          <w:b/>
          <w:color w:val="1C5D7D"/>
          <w:sz w:val="24"/>
        </w:rPr>
        <w:t>Honolulu</w:t>
      </w:r>
      <w:r>
        <w:rPr>
          <w:rFonts w:ascii="Candara" w:hAnsi="Candara"/>
          <w:b/>
          <w:color w:val="1C5D7D"/>
          <w:sz w:val="24"/>
        </w:rPr>
        <w:t>,</w:t>
      </w:r>
      <w:r>
        <w:rPr>
          <w:rFonts w:ascii="Candara" w:hAnsi="Candara"/>
          <w:b/>
          <w:color w:val="1C5D7D"/>
          <w:spacing w:val="-14"/>
          <w:sz w:val="24"/>
        </w:rPr>
        <w:t xml:space="preserve"> </w:t>
      </w:r>
      <w:r w:rsidR="000411E6">
        <w:rPr>
          <w:rFonts w:ascii="Candara" w:hAnsi="Candara"/>
          <w:b/>
          <w:color w:val="1C5D7D"/>
          <w:spacing w:val="-14"/>
          <w:sz w:val="24"/>
        </w:rPr>
        <w:t>Hawai</w:t>
      </w:r>
      <w:r w:rsidR="000B79F0">
        <w:rPr>
          <w:rFonts w:ascii="Arial" w:hAnsi="Arial" w:cs="Arial"/>
          <w:b/>
          <w:color w:val="1C5D7D"/>
          <w:spacing w:val="-14"/>
          <w:sz w:val="24"/>
        </w:rPr>
        <w:t>ʻ</w:t>
      </w:r>
      <w:r w:rsidR="000411E6">
        <w:rPr>
          <w:rFonts w:ascii="Candara" w:hAnsi="Candara"/>
          <w:b/>
          <w:color w:val="1C5D7D"/>
          <w:spacing w:val="-14"/>
          <w:sz w:val="24"/>
        </w:rPr>
        <w:t>i</w:t>
      </w:r>
    </w:p>
    <w:p w14:paraId="23FC8186" w14:textId="39CA617A" w:rsidR="007855D1" w:rsidRDefault="00B60585">
      <w:pPr>
        <w:pStyle w:val="BodyText"/>
        <w:spacing w:before="292"/>
        <w:ind w:left="120" w:right="562"/>
      </w:pPr>
      <w:r w:rsidRPr="00B60585">
        <w:rPr>
          <w:color w:val="1C5D7D"/>
        </w:rPr>
        <w:t>The Hawai</w:t>
      </w:r>
      <w:r w:rsidR="000B79F0">
        <w:rPr>
          <w:color w:val="1C5D7D"/>
        </w:rPr>
        <w:t>ʻ</w:t>
      </w:r>
      <w:r w:rsidRPr="00B60585">
        <w:rPr>
          <w:color w:val="1C5D7D"/>
        </w:rPr>
        <w:t>i Department of Agriculture invites you to the 99th Annual National Plant Board Meeting in Honolulu, Hawai</w:t>
      </w:r>
      <w:r w:rsidR="000B79F0">
        <w:rPr>
          <w:color w:val="1C5D7D"/>
        </w:rPr>
        <w:t>ʻ</w:t>
      </w:r>
      <w:r w:rsidRPr="00B60585">
        <w:rPr>
          <w:color w:val="1C5D7D"/>
        </w:rPr>
        <w:t>i,</w:t>
      </w:r>
      <w:r>
        <w:rPr>
          <w:color w:val="1C5D7D"/>
        </w:rPr>
        <w:t xml:space="preserve"> at the </w:t>
      </w:r>
      <w:r w:rsidRPr="00F87396">
        <w:rPr>
          <w:b/>
          <w:bCs/>
          <w:color w:val="1C5D7D"/>
        </w:rPr>
        <w:t>Hawai</w:t>
      </w:r>
      <w:r w:rsidR="000B79F0" w:rsidRPr="00F87396">
        <w:rPr>
          <w:b/>
          <w:bCs/>
          <w:color w:val="1C5D7D"/>
        </w:rPr>
        <w:t>ʻ</w:t>
      </w:r>
      <w:r w:rsidRPr="00F87396">
        <w:rPr>
          <w:b/>
          <w:bCs/>
          <w:color w:val="1C5D7D"/>
        </w:rPr>
        <w:t>i Convention Center</w:t>
      </w:r>
      <w:r w:rsidRPr="00B60585">
        <w:rPr>
          <w:color w:val="1C5D7D"/>
        </w:rPr>
        <w:t xml:space="preserve"> July 28</w:t>
      </w:r>
      <w:r w:rsidRPr="00B60585">
        <w:rPr>
          <w:color w:val="1C5D7D"/>
          <w:vertAlign w:val="superscript"/>
        </w:rPr>
        <w:t>th</w:t>
      </w:r>
      <w:r w:rsidRPr="00B60585">
        <w:rPr>
          <w:color w:val="1C5D7D"/>
        </w:rPr>
        <w:t xml:space="preserve"> to 31</w:t>
      </w:r>
      <w:r w:rsidRPr="00B60585">
        <w:rPr>
          <w:color w:val="1C5D7D"/>
          <w:vertAlign w:val="superscript"/>
        </w:rPr>
        <w:t>st</w:t>
      </w:r>
      <w:r w:rsidRPr="00B60585">
        <w:rPr>
          <w:color w:val="1C5D7D"/>
        </w:rPr>
        <w:t>.</w:t>
      </w:r>
    </w:p>
    <w:p w14:paraId="595A04C0" w14:textId="77777777" w:rsidR="007855D1" w:rsidRDefault="00411E43">
      <w:pPr>
        <w:pStyle w:val="Heading1"/>
        <w:spacing w:before="267"/>
        <w:ind w:right="1"/>
      </w:pPr>
      <w:r>
        <w:rPr>
          <w:color w:val="1C5D7D"/>
        </w:rPr>
        <w:t>Meeting</w:t>
      </w:r>
      <w:r>
        <w:rPr>
          <w:color w:val="1C5D7D"/>
          <w:spacing w:val="-15"/>
        </w:rPr>
        <w:t xml:space="preserve"> </w:t>
      </w:r>
      <w:r>
        <w:rPr>
          <w:color w:val="1C5D7D"/>
          <w:spacing w:val="-2"/>
        </w:rPr>
        <w:t>Registration</w:t>
      </w:r>
    </w:p>
    <w:p w14:paraId="70ADF904" w14:textId="34A4E1A8" w:rsidR="00B60585" w:rsidRDefault="00411E43" w:rsidP="00324E28">
      <w:pPr>
        <w:pStyle w:val="BodyText"/>
        <w:spacing w:before="295"/>
        <w:ind w:left="120" w:right="783"/>
        <w:rPr>
          <w:color w:val="1C5D7D"/>
        </w:rPr>
      </w:pPr>
      <w:r>
        <w:rPr>
          <w:color w:val="1C5D7D"/>
        </w:rPr>
        <w:t>Register</w:t>
      </w:r>
      <w:r>
        <w:rPr>
          <w:color w:val="1C5D7D"/>
          <w:spacing w:val="-4"/>
        </w:rPr>
        <w:t xml:space="preserve"> </w:t>
      </w:r>
      <w:r>
        <w:rPr>
          <w:color w:val="1C5D7D"/>
        </w:rPr>
        <w:t>online</w:t>
      </w:r>
      <w:r>
        <w:rPr>
          <w:color w:val="1C5D7D"/>
          <w:spacing w:val="-4"/>
        </w:rPr>
        <w:t xml:space="preserve"> </w:t>
      </w:r>
      <w:r>
        <w:rPr>
          <w:color w:val="1C5D7D"/>
        </w:rPr>
        <w:t>for</w:t>
      </w:r>
      <w:r>
        <w:rPr>
          <w:color w:val="1C5D7D"/>
          <w:spacing w:val="-4"/>
        </w:rPr>
        <w:t xml:space="preserve"> </w:t>
      </w:r>
      <w:r>
        <w:rPr>
          <w:color w:val="1C5D7D"/>
        </w:rPr>
        <w:t>the</w:t>
      </w:r>
      <w:r>
        <w:rPr>
          <w:color w:val="1C5D7D"/>
          <w:spacing w:val="-5"/>
        </w:rPr>
        <w:t xml:space="preserve"> </w:t>
      </w:r>
      <w:r>
        <w:rPr>
          <w:color w:val="1C5D7D"/>
        </w:rPr>
        <w:t>202</w:t>
      </w:r>
      <w:r w:rsidR="00237B8F">
        <w:rPr>
          <w:color w:val="1C5D7D"/>
        </w:rPr>
        <w:t>5</w:t>
      </w:r>
      <w:r>
        <w:rPr>
          <w:color w:val="1C5D7D"/>
          <w:spacing w:val="-5"/>
        </w:rPr>
        <w:t xml:space="preserve"> </w:t>
      </w:r>
      <w:r>
        <w:rPr>
          <w:color w:val="1C5D7D"/>
        </w:rPr>
        <w:t>Na</w:t>
      </w:r>
      <w:r w:rsidR="00237B8F">
        <w:rPr>
          <w:color w:val="1C5D7D"/>
        </w:rPr>
        <w:t>tio</w:t>
      </w:r>
      <w:r>
        <w:rPr>
          <w:color w:val="1C5D7D"/>
        </w:rPr>
        <w:t>nal</w:t>
      </w:r>
      <w:r>
        <w:rPr>
          <w:color w:val="1C5D7D"/>
          <w:spacing w:val="-6"/>
        </w:rPr>
        <w:t xml:space="preserve"> </w:t>
      </w:r>
      <w:r>
        <w:rPr>
          <w:color w:val="1C5D7D"/>
        </w:rPr>
        <w:t>Plant</w:t>
      </w:r>
      <w:r>
        <w:rPr>
          <w:color w:val="1C5D7D"/>
          <w:spacing w:val="-5"/>
        </w:rPr>
        <w:t xml:space="preserve"> </w:t>
      </w:r>
      <w:r>
        <w:rPr>
          <w:color w:val="1C5D7D"/>
        </w:rPr>
        <w:t>Board</w:t>
      </w:r>
      <w:r>
        <w:rPr>
          <w:color w:val="1C5D7D"/>
          <w:spacing w:val="-5"/>
        </w:rPr>
        <w:t xml:space="preserve"> </w:t>
      </w:r>
      <w:r>
        <w:rPr>
          <w:color w:val="1C5D7D"/>
        </w:rPr>
        <w:t>Mee</w:t>
      </w:r>
      <w:r w:rsidR="00237B8F">
        <w:rPr>
          <w:color w:val="1C5D7D"/>
        </w:rPr>
        <w:t>ti</w:t>
      </w:r>
      <w:r>
        <w:rPr>
          <w:color w:val="1C5D7D"/>
        </w:rPr>
        <w:t>ng</w:t>
      </w:r>
      <w:r w:rsidR="00324E28">
        <w:rPr>
          <w:color w:val="1C5D7D"/>
          <w:spacing w:val="-4"/>
        </w:rPr>
        <w:t>!</w:t>
      </w:r>
    </w:p>
    <w:p w14:paraId="1E1204BD" w14:textId="6604A74C" w:rsidR="00B60585" w:rsidRDefault="00B60585" w:rsidP="00B60585">
      <w:pPr>
        <w:pStyle w:val="BodyText"/>
        <w:spacing w:before="295"/>
        <w:ind w:left="120" w:right="783"/>
        <w:rPr>
          <w:b/>
          <w:bCs/>
          <w:color w:val="1C5D7D"/>
          <w:u w:val="single"/>
        </w:rPr>
      </w:pPr>
      <w:r w:rsidRPr="00B60585">
        <w:rPr>
          <w:b/>
          <w:bCs/>
          <w:color w:val="1C5D7D"/>
          <w:u w:val="single"/>
        </w:rPr>
        <w:t>Registration is only available online.</w:t>
      </w:r>
      <w:r w:rsidR="00F749F4">
        <w:rPr>
          <w:b/>
          <w:bCs/>
          <w:color w:val="1C5D7D"/>
          <w:u w:val="single"/>
        </w:rPr>
        <w:t xml:space="preserve"> Registration must be completed on or before July 5, 2025. This is due to policies in place at the Hawai’i Convention Center and Ala Moana hotel.</w:t>
      </w:r>
    </w:p>
    <w:p w14:paraId="6C2CD386" w14:textId="77777777" w:rsidR="001B66E3" w:rsidRPr="00B60585" w:rsidRDefault="001B66E3" w:rsidP="00B60585">
      <w:pPr>
        <w:pStyle w:val="BodyText"/>
        <w:spacing w:before="295"/>
        <w:ind w:left="120" w:right="783"/>
        <w:rPr>
          <w:b/>
          <w:bCs/>
          <w:color w:val="1C5D7D"/>
          <w:u w:val="single"/>
        </w:rPr>
      </w:pPr>
    </w:p>
    <w:p w14:paraId="1A4AE651" w14:textId="05E010CE" w:rsidR="004458AA" w:rsidRPr="001B66E3" w:rsidRDefault="00F749F4" w:rsidP="001B66E3">
      <w:pPr>
        <w:pStyle w:val="ListParagraph"/>
        <w:numPr>
          <w:ilvl w:val="0"/>
          <w:numId w:val="1"/>
        </w:numPr>
        <w:tabs>
          <w:tab w:val="left" w:pos="839"/>
        </w:tabs>
        <w:spacing w:before="1" w:line="305" w:lineRule="exact"/>
        <w:ind w:left="839" w:hanging="389"/>
        <w:rPr>
          <w:sz w:val="24"/>
          <w:szCs w:val="24"/>
        </w:rPr>
      </w:pPr>
      <w:r w:rsidRPr="008234A1">
        <w:rPr>
          <w:color w:val="1C5D7D"/>
          <w:sz w:val="24"/>
          <w:szCs w:val="24"/>
        </w:rPr>
        <w:t>Registra</w:t>
      </w:r>
      <w:r w:rsidR="00F65B3B" w:rsidRPr="008234A1">
        <w:rPr>
          <w:color w:val="1C5D7D"/>
          <w:sz w:val="24"/>
          <w:szCs w:val="24"/>
        </w:rPr>
        <w:t>ti</w:t>
      </w:r>
      <w:r w:rsidRPr="008234A1">
        <w:rPr>
          <w:color w:val="1C5D7D"/>
          <w:sz w:val="24"/>
          <w:szCs w:val="24"/>
        </w:rPr>
        <w:t>on</w:t>
      </w:r>
      <w:r w:rsidR="004458AA" w:rsidRPr="008234A1">
        <w:rPr>
          <w:color w:val="1C5D7D"/>
          <w:sz w:val="24"/>
          <w:szCs w:val="24"/>
        </w:rPr>
        <w:t>:</w:t>
      </w:r>
      <w:r w:rsidRPr="001B66E3">
        <w:rPr>
          <w:b/>
          <w:bCs/>
          <w:color w:val="1C5D7D"/>
          <w:spacing w:val="-3"/>
          <w:sz w:val="24"/>
          <w:szCs w:val="24"/>
        </w:rPr>
        <w:t xml:space="preserve"> </w:t>
      </w:r>
      <w:r w:rsidRPr="001B66E3">
        <w:rPr>
          <w:color w:val="1C5D7D"/>
          <w:sz w:val="24"/>
          <w:szCs w:val="24"/>
        </w:rPr>
        <w:t>$675.00</w:t>
      </w:r>
      <w:r w:rsidRPr="001B66E3">
        <w:rPr>
          <w:b/>
          <w:bCs/>
          <w:color w:val="1C5D7D"/>
          <w:spacing w:val="1"/>
          <w:sz w:val="24"/>
          <w:szCs w:val="24"/>
        </w:rPr>
        <w:t xml:space="preserve"> </w:t>
      </w:r>
      <w:r w:rsidR="004458AA" w:rsidRPr="001B66E3">
        <w:rPr>
          <w:color w:val="1C5D7D"/>
          <w:sz w:val="24"/>
          <w:szCs w:val="24"/>
        </w:rPr>
        <w:t>(</w:t>
      </w:r>
      <w:r w:rsidRPr="001B66E3">
        <w:rPr>
          <w:color w:val="1C5D7D"/>
          <w:sz w:val="24"/>
          <w:szCs w:val="24"/>
        </w:rPr>
        <w:t xml:space="preserve">by </w:t>
      </w:r>
      <w:r w:rsidRPr="002E6A38">
        <w:rPr>
          <w:color w:val="1C5D7D"/>
          <w:sz w:val="24"/>
          <w:szCs w:val="24"/>
        </w:rPr>
        <w:t>July</w:t>
      </w:r>
      <w:r w:rsidRPr="002E6A38">
        <w:rPr>
          <w:color w:val="1C5D7D"/>
          <w:spacing w:val="-2"/>
          <w:sz w:val="24"/>
          <w:szCs w:val="24"/>
        </w:rPr>
        <w:t xml:space="preserve"> </w:t>
      </w:r>
      <w:r w:rsidRPr="002E6A38">
        <w:rPr>
          <w:color w:val="1C5D7D"/>
          <w:sz w:val="24"/>
          <w:szCs w:val="24"/>
        </w:rPr>
        <w:t>5,</w:t>
      </w:r>
      <w:r w:rsidRPr="002E6A38">
        <w:rPr>
          <w:color w:val="1C5D7D"/>
          <w:spacing w:val="-2"/>
          <w:sz w:val="24"/>
          <w:szCs w:val="24"/>
        </w:rPr>
        <w:t xml:space="preserve"> 202</w:t>
      </w:r>
      <w:r w:rsidR="004458AA" w:rsidRPr="002E6A38">
        <w:rPr>
          <w:color w:val="1C5D7D"/>
          <w:spacing w:val="-2"/>
          <w:sz w:val="24"/>
          <w:szCs w:val="24"/>
        </w:rPr>
        <w:t>5</w:t>
      </w:r>
      <w:r w:rsidR="004458AA" w:rsidRPr="001B66E3">
        <w:rPr>
          <w:b/>
          <w:bCs/>
          <w:color w:val="1C5D7D"/>
          <w:spacing w:val="-2"/>
          <w:sz w:val="24"/>
          <w:szCs w:val="24"/>
        </w:rPr>
        <w:t>)</w:t>
      </w:r>
      <w:r w:rsidRPr="001B66E3">
        <w:rPr>
          <w:color w:val="1C5D7D"/>
          <w:spacing w:val="-2"/>
          <w:sz w:val="24"/>
          <w:szCs w:val="24"/>
        </w:rPr>
        <w:t>.</w:t>
      </w:r>
    </w:p>
    <w:p w14:paraId="4DEFC284" w14:textId="5CA6E26B" w:rsidR="007855D1" w:rsidRPr="00F04DF8" w:rsidRDefault="00F749F4">
      <w:pPr>
        <w:pStyle w:val="ListParagraph"/>
        <w:numPr>
          <w:ilvl w:val="0"/>
          <w:numId w:val="1"/>
        </w:numPr>
        <w:tabs>
          <w:tab w:val="left" w:pos="840"/>
        </w:tabs>
        <w:ind w:right="321"/>
        <w:rPr>
          <w:sz w:val="24"/>
          <w:szCs w:val="24"/>
        </w:rPr>
      </w:pPr>
      <w:r>
        <w:rPr>
          <w:color w:val="1C5D7D"/>
          <w:sz w:val="24"/>
          <w:szCs w:val="24"/>
        </w:rPr>
        <w:t xml:space="preserve">Adult </w:t>
      </w:r>
      <w:r w:rsidR="00B87298">
        <w:rPr>
          <w:color w:val="1C5D7D"/>
          <w:sz w:val="24"/>
          <w:szCs w:val="24"/>
        </w:rPr>
        <w:t>Guest at Wednesday Banquet</w:t>
      </w:r>
      <w:r w:rsidR="004458AA">
        <w:rPr>
          <w:color w:val="1C5D7D"/>
          <w:sz w:val="24"/>
          <w:szCs w:val="24"/>
        </w:rPr>
        <w:t>:</w:t>
      </w:r>
      <w:r>
        <w:rPr>
          <w:color w:val="1C5D7D"/>
          <w:spacing w:val="-1"/>
          <w:sz w:val="24"/>
          <w:szCs w:val="24"/>
        </w:rPr>
        <w:t xml:space="preserve"> </w:t>
      </w:r>
      <w:r w:rsidR="004458AA" w:rsidRPr="002E6A38">
        <w:rPr>
          <w:color w:val="1C5D7D"/>
          <w:spacing w:val="-1"/>
          <w:sz w:val="24"/>
          <w:szCs w:val="24"/>
        </w:rPr>
        <w:t>$</w:t>
      </w:r>
      <w:r w:rsidRPr="002E6A38">
        <w:rPr>
          <w:color w:val="1C5D7D"/>
          <w:spacing w:val="-1"/>
          <w:sz w:val="24"/>
          <w:szCs w:val="24"/>
        </w:rPr>
        <w:t>100</w:t>
      </w:r>
      <w:r w:rsidR="004458AA" w:rsidRPr="002E6A38">
        <w:rPr>
          <w:color w:val="1C5D7D"/>
          <w:spacing w:val="-1"/>
          <w:sz w:val="24"/>
          <w:szCs w:val="24"/>
        </w:rPr>
        <w:t>.00</w:t>
      </w:r>
      <w:r w:rsidR="004458AA">
        <w:rPr>
          <w:color w:val="1C5D7D"/>
          <w:spacing w:val="-1"/>
          <w:sz w:val="24"/>
          <w:szCs w:val="24"/>
        </w:rPr>
        <w:t xml:space="preserve"> (for non-attendees accompanying registered guests </w:t>
      </w:r>
      <w:r>
        <w:rPr>
          <w:color w:val="1C5D7D"/>
          <w:spacing w:val="-1"/>
          <w:sz w:val="24"/>
          <w:szCs w:val="24"/>
        </w:rPr>
        <w:t>to the banquet.</w:t>
      </w:r>
      <w:r w:rsidR="004458AA">
        <w:rPr>
          <w:color w:val="1C5D7D"/>
          <w:spacing w:val="-1"/>
          <w:sz w:val="24"/>
          <w:szCs w:val="24"/>
        </w:rPr>
        <w:t>)</w:t>
      </w:r>
    </w:p>
    <w:p w14:paraId="6208B5EA" w14:textId="41A2A02B" w:rsidR="00F749F4" w:rsidRPr="00F04DF8" w:rsidRDefault="00F749F4">
      <w:pPr>
        <w:pStyle w:val="ListParagraph"/>
        <w:numPr>
          <w:ilvl w:val="0"/>
          <w:numId w:val="1"/>
        </w:numPr>
        <w:tabs>
          <w:tab w:val="left" w:pos="840"/>
        </w:tabs>
        <w:ind w:right="321"/>
        <w:rPr>
          <w:sz w:val="24"/>
          <w:szCs w:val="24"/>
        </w:rPr>
      </w:pPr>
      <w:r>
        <w:rPr>
          <w:color w:val="1C5D7D"/>
          <w:sz w:val="24"/>
          <w:szCs w:val="24"/>
        </w:rPr>
        <w:t xml:space="preserve">Youth </w:t>
      </w:r>
      <w:r w:rsidR="00B87298">
        <w:rPr>
          <w:color w:val="1C5D7D"/>
          <w:sz w:val="24"/>
          <w:szCs w:val="24"/>
        </w:rPr>
        <w:t>Guest at Wednesday Banquet</w:t>
      </w:r>
      <w:r w:rsidRPr="002E6A38">
        <w:rPr>
          <w:color w:val="1C5D7D"/>
          <w:sz w:val="24"/>
          <w:szCs w:val="24"/>
        </w:rPr>
        <w:t>: $</w:t>
      </w:r>
      <w:r w:rsidR="007113E0" w:rsidRPr="002E6A38">
        <w:rPr>
          <w:color w:val="1C5D7D"/>
          <w:sz w:val="24"/>
          <w:szCs w:val="24"/>
        </w:rPr>
        <w:t>50</w:t>
      </w:r>
      <w:r>
        <w:rPr>
          <w:color w:val="1C5D7D"/>
          <w:sz w:val="24"/>
          <w:szCs w:val="24"/>
        </w:rPr>
        <w:t xml:space="preserve"> (</w:t>
      </w:r>
      <w:r w:rsidR="00B87298">
        <w:rPr>
          <w:color w:val="1C5D7D"/>
          <w:sz w:val="24"/>
          <w:szCs w:val="24"/>
        </w:rPr>
        <w:t>youth aged 12-21)</w:t>
      </w:r>
    </w:p>
    <w:p w14:paraId="158962DF" w14:textId="5976AFF7" w:rsidR="00F749F4" w:rsidRDefault="00F749F4">
      <w:pPr>
        <w:pStyle w:val="ListParagraph"/>
        <w:numPr>
          <w:ilvl w:val="0"/>
          <w:numId w:val="1"/>
        </w:numPr>
        <w:tabs>
          <w:tab w:val="left" w:pos="840"/>
        </w:tabs>
        <w:ind w:right="321"/>
        <w:rPr>
          <w:sz w:val="24"/>
          <w:szCs w:val="24"/>
        </w:rPr>
      </w:pPr>
      <w:r>
        <w:rPr>
          <w:color w:val="1C5D7D"/>
          <w:sz w:val="24"/>
          <w:szCs w:val="24"/>
        </w:rPr>
        <w:t xml:space="preserve">Child </w:t>
      </w:r>
      <w:r w:rsidR="00B87298">
        <w:rPr>
          <w:color w:val="1C5D7D"/>
          <w:sz w:val="24"/>
          <w:szCs w:val="24"/>
        </w:rPr>
        <w:t>Guest at Wednesday Banquet</w:t>
      </w:r>
      <w:r>
        <w:rPr>
          <w:color w:val="1C5D7D"/>
          <w:sz w:val="24"/>
          <w:szCs w:val="24"/>
        </w:rPr>
        <w:t>: free (children you</w:t>
      </w:r>
      <w:r w:rsidR="00126FF1">
        <w:rPr>
          <w:color w:val="1C5D7D"/>
          <w:sz w:val="24"/>
          <w:szCs w:val="24"/>
        </w:rPr>
        <w:t>nger than 12)</w:t>
      </w:r>
    </w:p>
    <w:p w14:paraId="1C5E14D0" w14:textId="77777777" w:rsidR="007855D1" w:rsidRDefault="007855D1">
      <w:pPr>
        <w:rPr>
          <w:sz w:val="24"/>
          <w:szCs w:val="24"/>
        </w:rPr>
      </w:pPr>
    </w:p>
    <w:p w14:paraId="60512848" w14:textId="3CB3A9CE" w:rsidR="004458AA" w:rsidRDefault="001E7F3E" w:rsidP="004458AA">
      <w:pPr>
        <w:pStyle w:val="Heading1"/>
        <w:spacing w:before="16"/>
        <w:ind w:right="4"/>
      </w:pPr>
      <w:r>
        <w:rPr>
          <w:color w:val="1C5D7D"/>
        </w:rPr>
        <w:t>Hawai’i Convention Center</w:t>
      </w:r>
    </w:p>
    <w:p w14:paraId="24833F41" w14:textId="77777777" w:rsidR="004458AA" w:rsidRDefault="004458AA" w:rsidP="004458AA">
      <w:pPr>
        <w:pStyle w:val="BodyText"/>
        <w:rPr>
          <w:rFonts w:ascii="Candara"/>
          <w:b/>
          <w:sz w:val="32"/>
        </w:rPr>
      </w:pPr>
    </w:p>
    <w:p w14:paraId="5A1E6612" w14:textId="4C971DDC" w:rsidR="004458AA" w:rsidRDefault="004458AA" w:rsidP="00942083">
      <w:pPr>
        <w:pStyle w:val="BodyText"/>
        <w:ind w:left="119" w:right="138"/>
        <w:rPr>
          <w:color w:val="1C5D7D"/>
        </w:rPr>
      </w:pPr>
      <w:r>
        <w:rPr>
          <w:color w:val="1C5D7D"/>
        </w:rPr>
        <w:t>The</w:t>
      </w:r>
      <w:r>
        <w:rPr>
          <w:color w:val="1C5D7D"/>
          <w:spacing w:val="-4"/>
        </w:rPr>
        <w:t xml:space="preserve"> </w:t>
      </w:r>
      <w:r>
        <w:rPr>
          <w:color w:val="1C5D7D"/>
        </w:rPr>
        <w:t>99</w:t>
      </w:r>
      <w:r>
        <w:rPr>
          <w:color w:val="1C5D7D"/>
          <w:vertAlign w:val="superscript"/>
        </w:rPr>
        <w:t>th</w:t>
      </w:r>
      <w:r>
        <w:rPr>
          <w:color w:val="1C5D7D"/>
          <w:spacing w:val="-3"/>
        </w:rPr>
        <w:t xml:space="preserve"> </w:t>
      </w:r>
      <w:r>
        <w:rPr>
          <w:color w:val="1C5D7D"/>
        </w:rPr>
        <w:t>Annual</w:t>
      </w:r>
      <w:r>
        <w:rPr>
          <w:color w:val="1C5D7D"/>
          <w:spacing w:val="-2"/>
        </w:rPr>
        <w:t xml:space="preserve"> </w:t>
      </w:r>
      <w:r>
        <w:rPr>
          <w:color w:val="1C5D7D"/>
        </w:rPr>
        <w:t>National</w:t>
      </w:r>
      <w:r>
        <w:rPr>
          <w:color w:val="1C5D7D"/>
          <w:spacing w:val="-4"/>
        </w:rPr>
        <w:t xml:space="preserve"> </w:t>
      </w:r>
      <w:r>
        <w:rPr>
          <w:color w:val="1C5D7D"/>
        </w:rPr>
        <w:t>Plant</w:t>
      </w:r>
      <w:r>
        <w:rPr>
          <w:color w:val="1C5D7D"/>
          <w:spacing w:val="-4"/>
        </w:rPr>
        <w:t xml:space="preserve"> </w:t>
      </w:r>
      <w:r>
        <w:rPr>
          <w:color w:val="1C5D7D"/>
        </w:rPr>
        <w:t>Board</w:t>
      </w:r>
      <w:r>
        <w:rPr>
          <w:color w:val="1C5D7D"/>
          <w:spacing w:val="-1"/>
        </w:rPr>
        <w:t xml:space="preserve"> </w:t>
      </w:r>
      <w:r>
        <w:rPr>
          <w:color w:val="1C5D7D"/>
        </w:rPr>
        <w:t>Meeting</w:t>
      </w:r>
      <w:r>
        <w:rPr>
          <w:color w:val="1C5D7D"/>
          <w:spacing w:val="-3"/>
        </w:rPr>
        <w:t xml:space="preserve"> </w:t>
      </w:r>
      <w:r>
        <w:rPr>
          <w:color w:val="1C5D7D"/>
        </w:rPr>
        <w:t>will</w:t>
      </w:r>
      <w:r>
        <w:rPr>
          <w:color w:val="1C5D7D"/>
          <w:spacing w:val="-4"/>
        </w:rPr>
        <w:t xml:space="preserve"> </w:t>
      </w:r>
      <w:r>
        <w:rPr>
          <w:color w:val="1C5D7D"/>
        </w:rPr>
        <w:t>be</w:t>
      </w:r>
      <w:r>
        <w:rPr>
          <w:color w:val="1C5D7D"/>
          <w:spacing w:val="-4"/>
        </w:rPr>
        <w:t xml:space="preserve"> </w:t>
      </w:r>
      <w:r>
        <w:rPr>
          <w:color w:val="1C5D7D"/>
        </w:rPr>
        <w:t>held</w:t>
      </w:r>
      <w:r>
        <w:rPr>
          <w:color w:val="1C5D7D"/>
          <w:spacing w:val="-1"/>
        </w:rPr>
        <w:t xml:space="preserve"> </w:t>
      </w:r>
      <w:r>
        <w:rPr>
          <w:color w:val="1C5D7D"/>
        </w:rPr>
        <w:t>at</w:t>
      </w:r>
      <w:r>
        <w:rPr>
          <w:color w:val="1C5D7D"/>
          <w:spacing w:val="-4"/>
        </w:rPr>
        <w:t xml:space="preserve"> </w:t>
      </w:r>
      <w:r>
        <w:rPr>
          <w:color w:val="1C5D7D"/>
        </w:rPr>
        <w:t>the</w:t>
      </w:r>
      <w:r>
        <w:rPr>
          <w:color w:val="1C5D7D"/>
          <w:spacing w:val="-4"/>
        </w:rPr>
        <w:t xml:space="preserve"> </w:t>
      </w:r>
      <w:r>
        <w:rPr>
          <w:color w:val="1C5D7D"/>
        </w:rPr>
        <w:t>Hawai</w:t>
      </w:r>
      <w:r w:rsidR="000B79F0">
        <w:rPr>
          <w:color w:val="1C5D7D"/>
        </w:rPr>
        <w:t>ʻ</w:t>
      </w:r>
      <w:r>
        <w:rPr>
          <w:color w:val="1C5D7D"/>
        </w:rPr>
        <w:t>i Convention Center,</w:t>
      </w:r>
      <w:r>
        <w:rPr>
          <w:color w:val="1C5D7D"/>
          <w:spacing w:val="-4"/>
        </w:rPr>
        <w:t xml:space="preserve"> </w:t>
      </w:r>
      <w:r>
        <w:rPr>
          <w:color w:val="1C5D7D"/>
        </w:rPr>
        <w:t xml:space="preserve">located at 1801 </w:t>
      </w:r>
      <w:r w:rsidR="00942083" w:rsidRPr="00942083">
        <w:rPr>
          <w:color w:val="1C5D7D"/>
        </w:rPr>
        <w:t>Kalākaua</w:t>
      </w:r>
      <w:r w:rsidR="00942083">
        <w:rPr>
          <w:color w:val="1C5D7D"/>
        </w:rPr>
        <w:t xml:space="preserve"> </w:t>
      </w:r>
      <w:r>
        <w:rPr>
          <w:color w:val="1C5D7D"/>
        </w:rPr>
        <w:t>Avenue, Honolulu, Hawai</w:t>
      </w:r>
      <w:r w:rsidR="000B79F0">
        <w:rPr>
          <w:color w:val="1C5D7D"/>
        </w:rPr>
        <w:t>ʻ</w:t>
      </w:r>
      <w:r>
        <w:rPr>
          <w:color w:val="1C5D7D"/>
        </w:rPr>
        <w:t>i, 96815. Hotel accommodations will be at the Ala Moana Hotel, located at 410 Atkinson Drive, Honolulu, Hawai</w:t>
      </w:r>
      <w:r w:rsidR="000B79F0">
        <w:rPr>
          <w:color w:val="1C5D7D"/>
        </w:rPr>
        <w:t>ʻ</w:t>
      </w:r>
      <w:r>
        <w:rPr>
          <w:color w:val="1C5D7D"/>
        </w:rPr>
        <w:t>i, 96814.</w:t>
      </w:r>
    </w:p>
    <w:p w14:paraId="743E6D42" w14:textId="77777777" w:rsidR="006649FE" w:rsidRDefault="006649FE" w:rsidP="00942083">
      <w:pPr>
        <w:pStyle w:val="BodyText"/>
        <w:ind w:left="119" w:right="138"/>
        <w:rPr>
          <w:color w:val="1C5D7D"/>
        </w:rPr>
      </w:pPr>
    </w:p>
    <w:p w14:paraId="0AFB03F4" w14:textId="740868D1" w:rsidR="00024C99" w:rsidRDefault="006649FE" w:rsidP="00EF76F5">
      <w:pPr>
        <w:pStyle w:val="BodyText"/>
        <w:ind w:left="119" w:right="138"/>
        <w:rPr>
          <w:color w:val="1C5D7D"/>
        </w:rPr>
      </w:pPr>
      <w:r>
        <w:rPr>
          <w:color w:val="1C5D7D"/>
        </w:rPr>
        <w:t xml:space="preserve">The Hawai’i Convention Center is a </w:t>
      </w:r>
      <w:r w:rsidR="002238D5">
        <w:rPr>
          <w:color w:val="1C5D7D"/>
        </w:rPr>
        <w:t>0.3 mile</w:t>
      </w:r>
      <w:r w:rsidR="008D7BD6">
        <w:rPr>
          <w:color w:val="1C5D7D"/>
        </w:rPr>
        <w:t>, mostly flat,</w:t>
      </w:r>
      <w:r w:rsidR="002238D5">
        <w:rPr>
          <w:color w:val="1C5D7D"/>
        </w:rPr>
        <w:t xml:space="preserve"> walk from the Ala Moana </w:t>
      </w:r>
      <w:r w:rsidR="00587467">
        <w:rPr>
          <w:color w:val="1C5D7D"/>
        </w:rPr>
        <w:t>H</w:t>
      </w:r>
      <w:r w:rsidR="002238D5">
        <w:rPr>
          <w:color w:val="1C5D7D"/>
        </w:rPr>
        <w:t xml:space="preserve">otel. </w:t>
      </w:r>
      <w:r w:rsidR="0063468A">
        <w:rPr>
          <w:color w:val="1C5D7D"/>
        </w:rPr>
        <w:t xml:space="preserve">It should take less than 10 minutes. </w:t>
      </w:r>
      <w:r w:rsidR="00F8697B">
        <w:rPr>
          <w:color w:val="1C5D7D"/>
        </w:rPr>
        <w:t xml:space="preserve">For those interested in a more scenic route along the Ala Wai Promenade, </w:t>
      </w:r>
      <w:r w:rsidR="005C260D">
        <w:rPr>
          <w:color w:val="1C5D7D"/>
        </w:rPr>
        <w:t>it is only a slightly longer walk</w:t>
      </w:r>
      <w:r w:rsidR="004A62E6">
        <w:rPr>
          <w:color w:val="1C5D7D"/>
        </w:rPr>
        <w:t xml:space="preserve"> along the Ala Wai Canal. </w:t>
      </w:r>
      <w:r w:rsidR="00F72564">
        <w:rPr>
          <w:color w:val="1C5D7D"/>
        </w:rPr>
        <w:t>Please notify us as soon as possible if you will need transportation between the hotel and convention center</w:t>
      </w:r>
      <w:r w:rsidR="00B87CB4">
        <w:rPr>
          <w:color w:val="1C5D7D"/>
        </w:rPr>
        <w:t xml:space="preserve"> so that we may identify Hawai’i Dept. Agriculture employees available to serve as a shuttle service. </w:t>
      </w:r>
    </w:p>
    <w:p w14:paraId="3DADF5AE" w14:textId="77777777" w:rsidR="00024C99" w:rsidRDefault="00024C99" w:rsidP="001E7F3E">
      <w:pPr>
        <w:pStyle w:val="Heading1"/>
        <w:spacing w:before="16"/>
        <w:ind w:right="4"/>
        <w:rPr>
          <w:color w:val="1C5D7D"/>
        </w:rPr>
      </w:pPr>
    </w:p>
    <w:p w14:paraId="063FDFC4" w14:textId="021D6B67" w:rsidR="001E7F3E" w:rsidRDefault="001E7F3E" w:rsidP="001E7F3E">
      <w:pPr>
        <w:pStyle w:val="Heading1"/>
        <w:spacing w:before="16"/>
        <w:ind w:right="4"/>
      </w:pPr>
      <w:r>
        <w:rPr>
          <w:color w:val="1C5D7D"/>
        </w:rPr>
        <w:t>Accommodations</w:t>
      </w:r>
      <w:r>
        <w:rPr>
          <w:color w:val="1C5D7D"/>
          <w:spacing w:val="-10"/>
        </w:rPr>
        <w:t xml:space="preserve"> </w:t>
      </w:r>
      <w:r>
        <w:rPr>
          <w:color w:val="1C5D7D"/>
        </w:rPr>
        <w:t>/</w:t>
      </w:r>
      <w:r>
        <w:rPr>
          <w:color w:val="1C5D7D"/>
          <w:spacing w:val="-12"/>
        </w:rPr>
        <w:t xml:space="preserve"> </w:t>
      </w:r>
      <w:r>
        <w:rPr>
          <w:color w:val="1C5D7D"/>
        </w:rPr>
        <w:t>Room</w:t>
      </w:r>
      <w:r>
        <w:rPr>
          <w:color w:val="1C5D7D"/>
          <w:spacing w:val="-11"/>
        </w:rPr>
        <w:t xml:space="preserve"> </w:t>
      </w:r>
      <w:r>
        <w:rPr>
          <w:color w:val="1C5D7D"/>
          <w:spacing w:val="-4"/>
        </w:rPr>
        <w:t>Rates</w:t>
      </w:r>
    </w:p>
    <w:p w14:paraId="5B7818E6" w14:textId="77777777" w:rsidR="001E7F3E" w:rsidRDefault="001E7F3E" w:rsidP="001E7F3E">
      <w:pPr>
        <w:pStyle w:val="BodyText"/>
        <w:rPr>
          <w:rFonts w:ascii="Candara"/>
          <w:b/>
          <w:sz w:val="32"/>
        </w:rPr>
      </w:pPr>
    </w:p>
    <w:p w14:paraId="29602053" w14:textId="26863709" w:rsidR="001E7F3E" w:rsidRPr="00942083" w:rsidRDefault="001E7F3E" w:rsidP="001E7F3E">
      <w:pPr>
        <w:pStyle w:val="BodyText"/>
        <w:ind w:left="119" w:right="138"/>
        <w:rPr>
          <w:color w:val="1C5D7D"/>
        </w:rPr>
      </w:pPr>
      <w:r>
        <w:rPr>
          <w:color w:val="1C5D7D"/>
        </w:rPr>
        <w:t>Hotel accommodations will be at the Ala Moana Hotel, located at 410 Atkinson Drive, Honolulu, Hawaiʻi, 96814.</w:t>
      </w:r>
    </w:p>
    <w:p w14:paraId="67C4D1CA" w14:textId="14EB87A5" w:rsidR="001E7F3E" w:rsidRDefault="001E7F3E" w:rsidP="001E7F3E">
      <w:pPr>
        <w:pStyle w:val="BodyText"/>
        <w:spacing w:before="292"/>
        <w:ind w:left="119" w:right="157"/>
      </w:pPr>
      <w:r>
        <w:rPr>
          <w:color w:val="1C5D7D"/>
        </w:rPr>
        <w:t>Reservations</w:t>
      </w:r>
      <w:r>
        <w:rPr>
          <w:color w:val="1C5D7D"/>
          <w:spacing w:val="-14"/>
        </w:rPr>
        <w:t xml:space="preserve"> </w:t>
      </w:r>
      <w:r>
        <w:rPr>
          <w:color w:val="1C5D7D"/>
        </w:rPr>
        <w:t>can</w:t>
      </w:r>
      <w:r>
        <w:rPr>
          <w:color w:val="1C5D7D"/>
          <w:spacing w:val="-14"/>
        </w:rPr>
        <w:t xml:space="preserve"> </w:t>
      </w:r>
      <w:r>
        <w:rPr>
          <w:color w:val="1C5D7D"/>
        </w:rPr>
        <w:t>be</w:t>
      </w:r>
      <w:r>
        <w:rPr>
          <w:color w:val="1C5D7D"/>
          <w:spacing w:val="-11"/>
        </w:rPr>
        <w:t xml:space="preserve"> </w:t>
      </w:r>
      <w:r>
        <w:rPr>
          <w:color w:val="1C5D7D"/>
        </w:rPr>
        <w:t>made</w:t>
      </w:r>
      <w:r>
        <w:rPr>
          <w:color w:val="1C5D7D"/>
          <w:spacing w:val="-12"/>
        </w:rPr>
        <w:t xml:space="preserve"> </w:t>
      </w:r>
      <w:r>
        <w:rPr>
          <w:color w:val="1C5D7D"/>
        </w:rPr>
        <w:t>for</w:t>
      </w:r>
      <w:r>
        <w:rPr>
          <w:color w:val="1C5D7D"/>
          <w:spacing w:val="-12"/>
        </w:rPr>
        <w:t xml:space="preserve"> </w:t>
      </w:r>
      <w:r>
        <w:rPr>
          <w:color w:val="1C5D7D"/>
        </w:rPr>
        <w:t>the Ala Moana Hotel</w:t>
      </w:r>
      <w:r>
        <w:rPr>
          <w:color w:val="1C5D7D"/>
          <w:spacing w:val="-12"/>
        </w:rPr>
        <w:t xml:space="preserve"> </w:t>
      </w:r>
      <w:r>
        <w:rPr>
          <w:color w:val="1C5D7D"/>
        </w:rPr>
        <w:t xml:space="preserve">by clicking on this </w:t>
      </w:r>
      <w:hyperlink r:id="rId7" w:history="1">
        <w:r w:rsidRPr="004458AA">
          <w:rPr>
            <w:rStyle w:val="Hyperlink"/>
          </w:rPr>
          <w:t>link</w:t>
        </w:r>
      </w:hyperlink>
      <w:r>
        <w:rPr>
          <w:color w:val="1C5D7D"/>
        </w:rPr>
        <w:t>.</w:t>
      </w:r>
      <w:r>
        <w:rPr>
          <w:color w:val="0000FF"/>
        </w:rPr>
        <w:t xml:space="preserve"> </w:t>
      </w:r>
      <w:r>
        <w:rPr>
          <w:color w:val="1C5D7D"/>
        </w:rPr>
        <w:t>The group rate is $202.00 plus</w:t>
      </w:r>
      <w:r>
        <w:rPr>
          <w:color w:val="1C5D7D"/>
          <w:spacing w:val="-8"/>
        </w:rPr>
        <w:t xml:space="preserve"> </w:t>
      </w:r>
      <w:r>
        <w:rPr>
          <w:color w:val="1C5D7D"/>
        </w:rPr>
        <w:t>service</w:t>
      </w:r>
      <w:r>
        <w:rPr>
          <w:color w:val="1C5D7D"/>
          <w:spacing w:val="-7"/>
        </w:rPr>
        <w:t xml:space="preserve"> </w:t>
      </w:r>
      <w:r>
        <w:rPr>
          <w:color w:val="1C5D7D"/>
        </w:rPr>
        <w:t>charges</w:t>
      </w:r>
      <w:r>
        <w:rPr>
          <w:color w:val="1C5D7D"/>
          <w:spacing w:val="-7"/>
        </w:rPr>
        <w:t xml:space="preserve"> </w:t>
      </w:r>
      <w:r>
        <w:rPr>
          <w:color w:val="1C5D7D"/>
        </w:rPr>
        <w:t>and</w:t>
      </w:r>
      <w:r>
        <w:rPr>
          <w:color w:val="1C5D7D"/>
          <w:spacing w:val="-7"/>
        </w:rPr>
        <w:t xml:space="preserve"> </w:t>
      </w:r>
      <w:r>
        <w:rPr>
          <w:color w:val="1C5D7D"/>
        </w:rPr>
        <w:t>taxes.</w:t>
      </w:r>
      <w:r>
        <w:rPr>
          <w:color w:val="1C5D7D"/>
          <w:spacing w:val="-8"/>
        </w:rPr>
        <w:t xml:space="preserve"> </w:t>
      </w:r>
      <w:r>
        <w:rPr>
          <w:color w:val="1C5D7D"/>
        </w:rPr>
        <w:t>This</w:t>
      </w:r>
      <w:r>
        <w:rPr>
          <w:color w:val="1C5D7D"/>
          <w:spacing w:val="-10"/>
        </w:rPr>
        <w:t xml:space="preserve"> group </w:t>
      </w:r>
      <w:r>
        <w:rPr>
          <w:color w:val="1C5D7D"/>
        </w:rPr>
        <w:t>rate</w:t>
      </w:r>
      <w:r>
        <w:rPr>
          <w:color w:val="1C5D7D"/>
          <w:spacing w:val="-7"/>
        </w:rPr>
        <w:t xml:space="preserve"> </w:t>
      </w:r>
      <w:r>
        <w:rPr>
          <w:color w:val="1C5D7D"/>
        </w:rPr>
        <w:t>may</w:t>
      </w:r>
      <w:r>
        <w:rPr>
          <w:color w:val="1C5D7D"/>
          <w:spacing w:val="-10"/>
        </w:rPr>
        <w:t xml:space="preserve"> </w:t>
      </w:r>
      <w:r>
        <w:rPr>
          <w:color w:val="1C5D7D"/>
        </w:rPr>
        <w:t>be offered</w:t>
      </w:r>
      <w:r>
        <w:rPr>
          <w:color w:val="1C5D7D"/>
          <w:spacing w:val="-7"/>
        </w:rPr>
        <w:t xml:space="preserve"> </w:t>
      </w:r>
      <w:r>
        <w:rPr>
          <w:color w:val="1C5D7D"/>
        </w:rPr>
        <w:t>from Thursday, July 24</w:t>
      </w:r>
      <w:r w:rsidRPr="009F0FC2">
        <w:rPr>
          <w:color w:val="1C5D7D"/>
          <w:vertAlign w:val="superscript"/>
        </w:rPr>
        <w:t>th</w:t>
      </w:r>
      <w:r>
        <w:rPr>
          <w:color w:val="1C5D7D"/>
        </w:rPr>
        <w:t xml:space="preserve"> through Sunday, August 3</w:t>
      </w:r>
      <w:r w:rsidRPr="00B734B5">
        <w:rPr>
          <w:color w:val="1C5D7D"/>
          <w:vertAlign w:val="superscript"/>
        </w:rPr>
        <w:t>rd</w:t>
      </w:r>
      <w:r>
        <w:rPr>
          <w:color w:val="1C5D7D"/>
        </w:rPr>
        <w:t>.</w:t>
      </w:r>
    </w:p>
    <w:p w14:paraId="0D2AB1D2" w14:textId="77777777" w:rsidR="004458AA" w:rsidRDefault="004458AA">
      <w:pPr>
        <w:rPr>
          <w:sz w:val="24"/>
          <w:szCs w:val="24"/>
        </w:rPr>
      </w:pPr>
    </w:p>
    <w:p w14:paraId="7324CD1C" w14:textId="5D129298" w:rsidR="00F86BA3" w:rsidRDefault="00F86BA3" w:rsidP="00024C99">
      <w:pPr>
        <w:pStyle w:val="BodyText"/>
        <w:ind w:right="419"/>
        <w:jc w:val="both"/>
        <w:rPr>
          <w:color w:val="1C5D7D"/>
        </w:rPr>
      </w:pPr>
      <w:r>
        <w:rPr>
          <w:color w:val="1C5D7D"/>
        </w:rPr>
        <w:t>Hotel</w:t>
      </w:r>
      <w:r>
        <w:rPr>
          <w:color w:val="1C5D7D"/>
          <w:spacing w:val="-11"/>
        </w:rPr>
        <w:t xml:space="preserve"> </w:t>
      </w:r>
      <w:r>
        <w:rPr>
          <w:color w:val="1C5D7D"/>
        </w:rPr>
        <w:t>reservations</w:t>
      </w:r>
      <w:r>
        <w:rPr>
          <w:color w:val="1C5D7D"/>
          <w:spacing w:val="-12"/>
        </w:rPr>
        <w:t xml:space="preserve"> </w:t>
      </w:r>
      <w:r>
        <w:rPr>
          <w:color w:val="1C5D7D"/>
        </w:rPr>
        <w:t>must</w:t>
      </w:r>
      <w:r>
        <w:rPr>
          <w:color w:val="1C5D7D"/>
          <w:spacing w:val="-14"/>
        </w:rPr>
        <w:t xml:space="preserve"> </w:t>
      </w:r>
      <w:r>
        <w:rPr>
          <w:color w:val="1C5D7D"/>
        </w:rPr>
        <w:t>be</w:t>
      </w:r>
      <w:r>
        <w:rPr>
          <w:color w:val="1C5D7D"/>
          <w:spacing w:val="-10"/>
        </w:rPr>
        <w:t xml:space="preserve"> </w:t>
      </w:r>
      <w:r>
        <w:rPr>
          <w:color w:val="1C5D7D"/>
        </w:rPr>
        <w:t>made</w:t>
      </w:r>
      <w:r>
        <w:rPr>
          <w:color w:val="1C5D7D"/>
          <w:spacing w:val="-12"/>
        </w:rPr>
        <w:t xml:space="preserve"> </w:t>
      </w:r>
      <w:r>
        <w:rPr>
          <w:color w:val="1C5D7D"/>
        </w:rPr>
        <w:t>on</w:t>
      </w:r>
      <w:r>
        <w:rPr>
          <w:color w:val="1C5D7D"/>
          <w:spacing w:val="-12"/>
        </w:rPr>
        <w:t xml:space="preserve"> </w:t>
      </w:r>
      <w:r>
        <w:rPr>
          <w:color w:val="1C5D7D"/>
        </w:rPr>
        <w:t>or</w:t>
      </w:r>
      <w:r>
        <w:rPr>
          <w:color w:val="1C5D7D"/>
          <w:spacing w:val="-13"/>
        </w:rPr>
        <w:t xml:space="preserve"> </w:t>
      </w:r>
      <w:r>
        <w:rPr>
          <w:color w:val="1C5D7D"/>
        </w:rPr>
        <w:t>before</w:t>
      </w:r>
      <w:r>
        <w:rPr>
          <w:color w:val="1C5D7D"/>
          <w:spacing w:val="-13"/>
        </w:rPr>
        <w:t xml:space="preserve"> </w:t>
      </w:r>
      <w:r>
        <w:rPr>
          <w:b/>
          <w:bCs/>
          <w:color w:val="1C5D7D"/>
        </w:rPr>
        <w:t>Saturday,</w:t>
      </w:r>
      <w:r>
        <w:rPr>
          <w:b/>
          <w:bCs/>
          <w:color w:val="1C5D7D"/>
          <w:spacing w:val="-11"/>
        </w:rPr>
        <w:t xml:space="preserve"> </w:t>
      </w:r>
      <w:r>
        <w:rPr>
          <w:b/>
          <w:bCs/>
          <w:color w:val="1C5D7D"/>
        </w:rPr>
        <w:t>July</w:t>
      </w:r>
      <w:r>
        <w:rPr>
          <w:b/>
          <w:bCs/>
          <w:color w:val="1C5D7D"/>
          <w:spacing w:val="-12"/>
        </w:rPr>
        <w:t xml:space="preserve"> </w:t>
      </w:r>
      <w:r>
        <w:rPr>
          <w:b/>
          <w:bCs/>
          <w:color w:val="1C5D7D"/>
        </w:rPr>
        <w:t>5,</w:t>
      </w:r>
      <w:r>
        <w:rPr>
          <w:b/>
          <w:bCs/>
          <w:color w:val="1C5D7D"/>
          <w:spacing w:val="-11"/>
        </w:rPr>
        <w:t xml:space="preserve"> </w:t>
      </w:r>
      <w:r>
        <w:rPr>
          <w:b/>
          <w:bCs/>
          <w:color w:val="1C5D7D"/>
        </w:rPr>
        <w:t>2024,</w:t>
      </w:r>
      <w:r>
        <w:rPr>
          <w:b/>
          <w:bCs/>
          <w:color w:val="1C5D7D"/>
          <w:spacing w:val="-12"/>
        </w:rPr>
        <w:t xml:space="preserve"> </w:t>
      </w:r>
      <w:r>
        <w:rPr>
          <w:color w:val="1C5D7D"/>
        </w:rPr>
        <w:t>to</w:t>
      </w:r>
      <w:r>
        <w:rPr>
          <w:color w:val="1C5D7D"/>
          <w:spacing w:val="-11"/>
        </w:rPr>
        <w:t xml:space="preserve"> </w:t>
      </w:r>
      <w:r>
        <w:rPr>
          <w:color w:val="1C5D7D"/>
        </w:rPr>
        <w:t>be</w:t>
      </w:r>
      <w:r>
        <w:rPr>
          <w:color w:val="1C5D7D"/>
          <w:spacing w:val="-11"/>
        </w:rPr>
        <w:t xml:space="preserve"> </w:t>
      </w:r>
      <w:r>
        <w:rPr>
          <w:color w:val="1C5D7D"/>
        </w:rPr>
        <w:t>eligible</w:t>
      </w:r>
      <w:r>
        <w:rPr>
          <w:color w:val="1C5D7D"/>
          <w:spacing w:val="-11"/>
        </w:rPr>
        <w:t xml:space="preserve"> </w:t>
      </w:r>
      <w:r>
        <w:rPr>
          <w:color w:val="1C5D7D"/>
        </w:rPr>
        <w:t xml:space="preserve">for the group </w:t>
      </w:r>
      <w:r>
        <w:rPr>
          <w:color w:val="1C5D7D"/>
        </w:rPr>
        <w:lastRenderedPageBreak/>
        <w:t>rate. Check-in time opens at 3:00</w:t>
      </w:r>
      <w:r w:rsidR="00941C52">
        <w:rPr>
          <w:color w:val="1C5D7D"/>
        </w:rPr>
        <w:t xml:space="preserve"> </w:t>
      </w:r>
      <w:r>
        <w:rPr>
          <w:color w:val="1C5D7D"/>
        </w:rPr>
        <w:t>PM; early arrivals may be accommodated based on availability. Check-out time is 11:00 AM.</w:t>
      </w:r>
      <w:r w:rsidRPr="004458AA">
        <w:rPr>
          <w:color w:val="1C5D7D"/>
        </w:rPr>
        <w:t xml:space="preserve"> </w:t>
      </w:r>
    </w:p>
    <w:p w14:paraId="65DDA381" w14:textId="77777777" w:rsidR="00F86BA3" w:rsidRDefault="00F86BA3" w:rsidP="00F86BA3">
      <w:pPr>
        <w:pStyle w:val="BodyText"/>
        <w:ind w:left="120" w:right="419"/>
        <w:jc w:val="both"/>
        <w:rPr>
          <w:color w:val="1C5D7D"/>
        </w:rPr>
      </w:pPr>
    </w:p>
    <w:p w14:paraId="02D68148" w14:textId="77777777" w:rsidR="00F86BA3" w:rsidRDefault="00F86BA3" w:rsidP="00F86BA3">
      <w:pPr>
        <w:pStyle w:val="BodyText"/>
        <w:ind w:left="120" w:right="419"/>
        <w:jc w:val="both"/>
      </w:pPr>
      <w:r>
        <w:rPr>
          <w:color w:val="1C5D7D"/>
        </w:rPr>
        <w:t>The</w:t>
      </w:r>
      <w:r>
        <w:rPr>
          <w:color w:val="1C5D7D"/>
          <w:spacing w:val="-3"/>
        </w:rPr>
        <w:t xml:space="preserve"> </w:t>
      </w:r>
      <w:r>
        <w:rPr>
          <w:color w:val="1C5D7D"/>
        </w:rPr>
        <w:t>Ala Moana Hotel is connected to the world’s largest open-air mall, Ala Moana Center. The shopping center has over 350 shops and restaurants to explore. The Ala Moana Hotel is also a 5-minute walk to Ala Moana Beach Park and Magic Island.</w:t>
      </w:r>
    </w:p>
    <w:p w14:paraId="3AE7D933" w14:textId="77777777" w:rsidR="00F86BA3" w:rsidRDefault="00F86BA3">
      <w:pPr>
        <w:rPr>
          <w:sz w:val="24"/>
          <w:szCs w:val="24"/>
        </w:rPr>
      </w:pPr>
    </w:p>
    <w:p w14:paraId="119361C4" w14:textId="77777777" w:rsidR="00F86BA3" w:rsidRDefault="00F86BA3">
      <w:pPr>
        <w:rPr>
          <w:sz w:val="24"/>
          <w:szCs w:val="24"/>
        </w:rPr>
      </w:pPr>
    </w:p>
    <w:p w14:paraId="07CE0E25" w14:textId="77777777" w:rsidR="00F86BA3" w:rsidRDefault="00F86BA3" w:rsidP="00F86BA3">
      <w:pPr>
        <w:pStyle w:val="Heading1"/>
        <w:ind w:right="3"/>
      </w:pPr>
      <w:r>
        <w:rPr>
          <w:color w:val="1C5D7D"/>
        </w:rPr>
        <w:t>Hotel</w:t>
      </w:r>
      <w:r>
        <w:rPr>
          <w:color w:val="1C5D7D"/>
          <w:spacing w:val="-9"/>
        </w:rPr>
        <w:t xml:space="preserve"> </w:t>
      </w:r>
      <w:r>
        <w:rPr>
          <w:color w:val="1C5D7D"/>
          <w:spacing w:val="-2"/>
        </w:rPr>
        <w:t>Parking</w:t>
      </w:r>
    </w:p>
    <w:p w14:paraId="07015A3E" w14:textId="77777777" w:rsidR="00F86BA3" w:rsidRDefault="00F86BA3" w:rsidP="00F86BA3">
      <w:pPr>
        <w:pStyle w:val="BodyText"/>
        <w:rPr>
          <w:rFonts w:ascii="Candara"/>
          <w:b/>
          <w:sz w:val="32"/>
        </w:rPr>
      </w:pPr>
    </w:p>
    <w:p w14:paraId="59EFA3DC" w14:textId="77777777" w:rsidR="00F86BA3" w:rsidRDefault="00F86BA3" w:rsidP="00F86BA3">
      <w:pPr>
        <w:pStyle w:val="BodyText"/>
        <w:ind w:left="120" w:right="562"/>
      </w:pPr>
      <w:r>
        <w:rPr>
          <w:color w:val="1C5D7D"/>
        </w:rPr>
        <w:t>Overnight</w:t>
      </w:r>
      <w:r>
        <w:rPr>
          <w:color w:val="1C5D7D"/>
          <w:spacing w:val="-14"/>
        </w:rPr>
        <w:t xml:space="preserve"> </w:t>
      </w:r>
      <w:r>
        <w:rPr>
          <w:color w:val="1C5D7D"/>
        </w:rPr>
        <w:t>guests</w:t>
      </w:r>
      <w:r>
        <w:rPr>
          <w:color w:val="1C5D7D"/>
          <w:spacing w:val="-13"/>
        </w:rPr>
        <w:t xml:space="preserve"> </w:t>
      </w:r>
      <w:r>
        <w:rPr>
          <w:color w:val="1C5D7D"/>
        </w:rPr>
        <w:t>of</w:t>
      </w:r>
      <w:r>
        <w:rPr>
          <w:color w:val="1C5D7D"/>
          <w:spacing w:val="-11"/>
        </w:rPr>
        <w:t xml:space="preserve"> </w:t>
      </w:r>
      <w:r>
        <w:rPr>
          <w:color w:val="1C5D7D"/>
        </w:rPr>
        <w:t>the</w:t>
      </w:r>
      <w:r>
        <w:rPr>
          <w:color w:val="1C5D7D"/>
          <w:spacing w:val="-14"/>
        </w:rPr>
        <w:t xml:space="preserve"> </w:t>
      </w:r>
      <w:r>
        <w:rPr>
          <w:color w:val="1C5D7D"/>
        </w:rPr>
        <w:t>hotels</w:t>
      </w:r>
      <w:r>
        <w:rPr>
          <w:color w:val="1C5D7D"/>
          <w:spacing w:val="-12"/>
        </w:rPr>
        <w:t xml:space="preserve"> </w:t>
      </w:r>
      <w:r>
        <w:rPr>
          <w:color w:val="1C5D7D"/>
        </w:rPr>
        <w:t>for</w:t>
      </w:r>
      <w:r>
        <w:rPr>
          <w:color w:val="1C5D7D"/>
          <w:spacing w:val="-12"/>
        </w:rPr>
        <w:t xml:space="preserve"> </w:t>
      </w:r>
      <w:r>
        <w:rPr>
          <w:color w:val="1C5D7D"/>
        </w:rPr>
        <w:t>our</w:t>
      </w:r>
      <w:r>
        <w:rPr>
          <w:color w:val="1C5D7D"/>
          <w:spacing w:val="-12"/>
        </w:rPr>
        <w:t xml:space="preserve"> </w:t>
      </w:r>
      <w:r>
        <w:rPr>
          <w:color w:val="1C5D7D"/>
        </w:rPr>
        <w:t>group</w:t>
      </w:r>
      <w:r>
        <w:rPr>
          <w:color w:val="1C5D7D"/>
          <w:spacing w:val="-13"/>
        </w:rPr>
        <w:t xml:space="preserve"> </w:t>
      </w:r>
      <w:r>
        <w:rPr>
          <w:color w:val="1C5D7D"/>
        </w:rPr>
        <w:t>(National</w:t>
      </w:r>
      <w:r>
        <w:rPr>
          <w:color w:val="1C5D7D"/>
          <w:spacing w:val="-14"/>
        </w:rPr>
        <w:t xml:space="preserve"> </w:t>
      </w:r>
      <w:r>
        <w:rPr>
          <w:color w:val="1C5D7D"/>
        </w:rPr>
        <w:t>Plant</w:t>
      </w:r>
      <w:r>
        <w:rPr>
          <w:color w:val="1C5D7D"/>
          <w:spacing w:val="-13"/>
        </w:rPr>
        <w:t xml:space="preserve"> </w:t>
      </w:r>
      <w:r>
        <w:rPr>
          <w:color w:val="1C5D7D"/>
        </w:rPr>
        <w:t>Board)</w:t>
      </w:r>
      <w:r>
        <w:rPr>
          <w:color w:val="1C5D7D"/>
          <w:spacing w:val="-12"/>
        </w:rPr>
        <w:t xml:space="preserve"> </w:t>
      </w:r>
      <w:r>
        <w:rPr>
          <w:color w:val="1C5D7D"/>
        </w:rPr>
        <w:t>can</w:t>
      </w:r>
      <w:r>
        <w:rPr>
          <w:color w:val="1C5D7D"/>
          <w:spacing w:val="-13"/>
        </w:rPr>
        <w:t xml:space="preserve"> </w:t>
      </w:r>
      <w:r>
        <w:rPr>
          <w:color w:val="1C5D7D"/>
        </w:rPr>
        <w:t>park</w:t>
      </w:r>
      <w:r>
        <w:rPr>
          <w:color w:val="1C5D7D"/>
          <w:spacing w:val="-13"/>
        </w:rPr>
        <w:t xml:space="preserve"> </w:t>
      </w:r>
      <w:r>
        <w:rPr>
          <w:color w:val="1C5D7D"/>
        </w:rPr>
        <w:t>in</w:t>
      </w:r>
      <w:r>
        <w:rPr>
          <w:color w:val="1C5D7D"/>
          <w:spacing w:val="-11"/>
        </w:rPr>
        <w:t xml:space="preserve"> </w:t>
      </w:r>
      <w:r>
        <w:rPr>
          <w:color w:val="1C5D7D"/>
        </w:rPr>
        <w:t>Ala Moana Hotel Parking structure. Your</w:t>
      </w:r>
      <w:r>
        <w:rPr>
          <w:color w:val="1C5D7D"/>
          <w:spacing w:val="-2"/>
        </w:rPr>
        <w:t xml:space="preserve"> </w:t>
      </w:r>
      <w:r>
        <w:rPr>
          <w:color w:val="1C5D7D"/>
        </w:rPr>
        <w:t>cost</w:t>
      </w:r>
      <w:r>
        <w:rPr>
          <w:color w:val="1C5D7D"/>
          <w:spacing w:val="-4"/>
        </w:rPr>
        <w:t xml:space="preserve"> </w:t>
      </w:r>
      <w:r>
        <w:rPr>
          <w:color w:val="1C5D7D"/>
        </w:rPr>
        <w:t>will</w:t>
      </w:r>
      <w:r>
        <w:rPr>
          <w:color w:val="1C5D7D"/>
          <w:spacing w:val="-2"/>
        </w:rPr>
        <w:t xml:space="preserve"> </w:t>
      </w:r>
      <w:r>
        <w:rPr>
          <w:color w:val="1C5D7D"/>
        </w:rPr>
        <w:t>be $39.00/per</w:t>
      </w:r>
      <w:r>
        <w:rPr>
          <w:color w:val="1C5D7D"/>
          <w:spacing w:val="-2"/>
        </w:rPr>
        <w:t xml:space="preserve"> </w:t>
      </w:r>
      <w:r>
        <w:rPr>
          <w:color w:val="1C5D7D"/>
        </w:rPr>
        <w:t>night</w:t>
      </w:r>
      <w:r>
        <w:rPr>
          <w:color w:val="1C5D7D"/>
          <w:spacing w:val="-4"/>
        </w:rPr>
        <w:t xml:space="preserve"> </w:t>
      </w:r>
      <w:r>
        <w:rPr>
          <w:color w:val="1C5D7D"/>
        </w:rPr>
        <w:t>for</w:t>
      </w:r>
      <w:r>
        <w:rPr>
          <w:color w:val="1C5D7D"/>
          <w:spacing w:val="-2"/>
        </w:rPr>
        <w:t xml:space="preserve"> </w:t>
      </w:r>
      <w:r>
        <w:rPr>
          <w:color w:val="1C5D7D"/>
        </w:rPr>
        <w:t>self-parking</w:t>
      </w:r>
      <w:r>
        <w:rPr>
          <w:color w:val="1C5D7D"/>
          <w:spacing w:val="-3"/>
        </w:rPr>
        <w:t xml:space="preserve"> </w:t>
      </w:r>
      <w:r>
        <w:rPr>
          <w:color w:val="1C5D7D"/>
        </w:rPr>
        <w:t>and</w:t>
      </w:r>
      <w:r>
        <w:rPr>
          <w:color w:val="1C5D7D"/>
          <w:spacing w:val="-4"/>
        </w:rPr>
        <w:t xml:space="preserve"> </w:t>
      </w:r>
      <w:r>
        <w:rPr>
          <w:color w:val="1C5D7D"/>
        </w:rPr>
        <w:t>$49.00/per</w:t>
      </w:r>
      <w:r>
        <w:rPr>
          <w:color w:val="1C5D7D"/>
          <w:spacing w:val="-5"/>
        </w:rPr>
        <w:t xml:space="preserve"> </w:t>
      </w:r>
      <w:r>
        <w:rPr>
          <w:color w:val="1C5D7D"/>
        </w:rPr>
        <w:t>night</w:t>
      </w:r>
      <w:r>
        <w:rPr>
          <w:color w:val="1C5D7D"/>
          <w:spacing w:val="-4"/>
        </w:rPr>
        <w:t xml:space="preserve"> </w:t>
      </w:r>
      <w:r>
        <w:rPr>
          <w:color w:val="1C5D7D"/>
        </w:rPr>
        <w:t>for valet</w:t>
      </w:r>
      <w:r>
        <w:rPr>
          <w:color w:val="1C5D7D"/>
          <w:spacing w:val="-4"/>
        </w:rPr>
        <w:t xml:space="preserve"> </w:t>
      </w:r>
      <w:r>
        <w:rPr>
          <w:color w:val="1C5D7D"/>
        </w:rPr>
        <w:t>parking.</w:t>
      </w:r>
      <w:r>
        <w:rPr>
          <w:color w:val="1C5D7D"/>
          <w:spacing w:val="-3"/>
        </w:rPr>
        <w:t xml:space="preserve"> </w:t>
      </w:r>
      <w:r>
        <w:rPr>
          <w:color w:val="1C5D7D"/>
        </w:rPr>
        <w:t>The</w:t>
      </w:r>
      <w:r>
        <w:rPr>
          <w:color w:val="1C5D7D"/>
          <w:spacing w:val="-2"/>
        </w:rPr>
        <w:t xml:space="preserve"> </w:t>
      </w:r>
      <w:r>
        <w:rPr>
          <w:color w:val="1C5D7D"/>
        </w:rPr>
        <w:t>rates</w:t>
      </w:r>
      <w:r>
        <w:rPr>
          <w:color w:val="1C5D7D"/>
          <w:spacing w:val="-3"/>
        </w:rPr>
        <w:t xml:space="preserve"> </w:t>
      </w:r>
      <w:r>
        <w:rPr>
          <w:color w:val="1C5D7D"/>
        </w:rPr>
        <w:t>will</w:t>
      </w:r>
      <w:r>
        <w:rPr>
          <w:color w:val="1C5D7D"/>
          <w:spacing w:val="-5"/>
        </w:rPr>
        <w:t xml:space="preserve"> </w:t>
      </w:r>
      <w:r>
        <w:rPr>
          <w:color w:val="1C5D7D"/>
        </w:rPr>
        <w:t>be</w:t>
      </w:r>
      <w:r>
        <w:rPr>
          <w:color w:val="1C5D7D"/>
          <w:spacing w:val="-4"/>
        </w:rPr>
        <w:t xml:space="preserve"> </w:t>
      </w:r>
      <w:r>
        <w:rPr>
          <w:color w:val="1C5D7D"/>
        </w:rPr>
        <w:t>in</w:t>
      </w:r>
      <w:r>
        <w:rPr>
          <w:color w:val="1C5D7D"/>
          <w:spacing w:val="-1"/>
        </w:rPr>
        <w:t xml:space="preserve"> </w:t>
      </w:r>
      <w:r>
        <w:rPr>
          <w:color w:val="1C5D7D"/>
        </w:rPr>
        <w:t>the reservation</w:t>
      </w:r>
      <w:r>
        <w:rPr>
          <w:color w:val="1C5D7D"/>
          <w:spacing w:val="-14"/>
        </w:rPr>
        <w:t xml:space="preserve"> </w:t>
      </w:r>
      <w:r>
        <w:rPr>
          <w:color w:val="1C5D7D"/>
        </w:rPr>
        <w:t>system</w:t>
      </w:r>
      <w:r>
        <w:rPr>
          <w:color w:val="1C5D7D"/>
          <w:spacing w:val="-14"/>
        </w:rPr>
        <w:t xml:space="preserve"> </w:t>
      </w:r>
      <w:r>
        <w:rPr>
          <w:color w:val="1C5D7D"/>
        </w:rPr>
        <w:t>for</w:t>
      </w:r>
      <w:r>
        <w:rPr>
          <w:color w:val="1C5D7D"/>
          <w:spacing w:val="-13"/>
        </w:rPr>
        <w:t xml:space="preserve"> </w:t>
      </w:r>
      <w:r>
        <w:rPr>
          <w:color w:val="1C5D7D"/>
        </w:rPr>
        <w:t>our</w:t>
      </w:r>
      <w:r>
        <w:rPr>
          <w:color w:val="1C5D7D"/>
          <w:spacing w:val="-14"/>
        </w:rPr>
        <w:t xml:space="preserve"> </w:t>
      </w:r>
      <w:r>
        <w:rPr>
          <w:color w:val="1C5D7D"/>
        </w:rPr>
        <w:t>group.</w:t>
      </w:r>
      <w:r>
        <w:rPr>
          <w:color w:val="1C5D7D"/>
          <w:spacing w:val="-13"/>
        </w:rPr>
        <w:t xml:space="preserve"> </w:t>
      </w:r>
      <w:r>
        <w:rPr>
          <w:color w:val="1C5D7D"/>
        </w:rPr>
        <w:t>Overnight</w:t>
      </w:r>
      <w:r>
        <w:rPr>
          <w:color w:val="1C5D7D"/>
          <w:spacing w:val="-14"/>
        </w:rPr>
        <w:t xml:space="preserve"> </w:t>
      </w:r>
      <w:r>
        <w:rPr>
          <w:color w:val="1C5D7D"/>
        </w:rPr>
        <w:t>parking</w:t>
      </w:r>
      <w:r>
        <w:rPr>
          <w:color w:val="1C5D7D"/>
          <w:spacing w:val="-13"/>
        </w:rPr>
        <w:t xml:space="preserve"> </w:t>
      </w:r>
      <w:r>
        <w:rPr>
          <w:color w:val="1C5D7D"/>
        </w:rPr>
        <w:t>has</w:t>
      </w:r>
      <w:r>
        <w:rPr>
          <w:color w:val="1C5D7D"/>
          <w:spacing w:val="-14"/>
        </w:rPr>
        <w:t xml:space="preserve"> </w:t>
      </w:r>
      <w:r>
        <w:rPr>
          <w:color w:val="1C5D7D"/>
        </w:rPr>
        <w:t>unlimited</w:t>
      </w:r>
      <w:r>
        <w:rPr>
          <w:color w:val="1C5D7D"/>
          <w:spacing w:val="-14"/>
        </w:rPr>
        <w:t xml:space="preserve"> </w:t>
      </w:r>
      <w:r>
        <w:rPr>
          <w:color w:val="1C5D7D"/>
        </w:rPr>
        <w:t>in</w:t>
      </w:r>
      <w:r>
        <w:rPr>
          <w:color w:val="1C5D7D"/>
          <w:spacing w:val="-13"/>
        </w:rPr>
        <w:t xml:space="preserve"> </w:t>
      </w:r>
      <w:r>
        <w:rPr>
          <w:color w:val="1C5D7D"/>
        </w:rPr>
        <w:t>and</w:t>
      </w:r>
      <w:r>
        <w:rPr>
          <w:color w:val="1C5D7D"/>
          <w:spacing w:val="-14"/>
        </w:rPr>
        <w:t xml:space="preserve"> </w:t>
      </w:r>
      <w:r>
        <w:rPr>
          <w:color w:val="1C5D7D"/>
        </w:rPr>
        <w:t>out</w:t>
      </w:r>
      <w:r>
        <w:rPr>
          <w:color w:val="1C5D7D"/>
          <w:spacing w:val="-13"/>
        </w:rPr>
        <w:t xml:space="preserve"> </w:t>
      </w:r>
      <w:r>
        <w:rPr>
          <w:color w:val="1C5D7D"/>
        </w:rPr>
        <w:t>privileges.</w:t>
      </w:r>
      <w:r>
        <w:rPr>
          <w:color w:val="1C5D7D"/>
          <w:spacing w:val="-14"/>
        </w:rPr>
        <w:t xml:space="preserve"> </w:t>
      </w:r>
    </w:p>
    <w:p w14:paraId="4DD7DE8D" w14:textId="77777777" w:rsidR="00941C52" w:rsidRDefault="00941C52">
      <w:pPr>
        <w:rPr>
          <w:sz w:val="24"/>
          <w:szCs w:val="24"/>
        </w:rPr>
      </w:pPr>
    </w:p>
    <w:p w14:paraId="6D81B6B7" w14:textId="77777777" w:rsidR="00941C52" w:rsidRDefault="00941C52" w:rsidP="00941C52">
      <w:pPr>
        <w:pStyle w:val="Heading1"/>
        <w:spacing w:before="293"/>
        <w:ind w:right="3"/>
      </w:pPr>
      <w:r>
        <w:rPr>
          <w:color w:val="1C5D7D"/>
          <w:spacing w:val="-2"/>
        </w:rPr>
        <w:t>Transportation</w:t>
      </w:r>
    </w:p>
    <w:p w14:paraId="244B6F1C" w14:textId="77777777" w:rsidR="00941C52" w:rsidRDefault="00941C52" w:rsidP="00941C52">
      <w:pPr>
        <w:pStyle w:val="BodyText"/>
        <w:rPr>
          <w:rFonts w:ascii="Candara"/>
          <w:b/>
          <w:sz w:val="32"/>
        </w:rPr>
      </w:pPr>
    </w:p>
    <w:p w14:paraId="7CF25CE9" w14:textId="77777777" w:rsidR="00941C52" w:rsidRDefault="00941C52" w:rsidP="00941C52">
      <w:pPr>
        <w:pStyle w:val="BodyText"/>
        <w:ind w:left="119"/>
      </w:pPr>
      <w:r>
        <w:rPr>
          <w:color w:val="1C5D7D"/>
        </w:rPr>
        <w:t>The</w:t>
      </w:r>
      <w:r>
        <w:rPr>
          <w:color w:val="1C5D7D"/>
          <w:spacing w:val="-5"/>
        </w:rPr>
        <w:t xml:space="preserve"> </w:t>
      </w:r>
      <w:r>
        <w:rPr>
          <w:color w:val="1C5D7D"/>
        </w:rPr>
        <w:t>nearest</w:t>
      </w:r>
      <w:r>
        <w:rPr>
          <w:color w:val="1C5D7D"/>
          <w:spacing w:val="-5"/>
        </w:rPr>
        <w:t xml:space="preserve"> </w:t>
      </w:r>
      <w:r>
        <w:rPr>
          <w:color w:val="1C5D7D"/>
        </w:rPr>
        <w:t>airport</w:t>
      </w:r>
      <w:r>
        <w:rPr>
          <w:color w:val="1C5D7D"/>
          <w:spacing w:val="-5"/>
        </w:rPr>
        <w:t xml:space="preserve"> </w:t>
      </w:r>
      <w:r>
        <w:rPr>
          <w:color w:val="1C5D7D"/>
        </w:rPr>
        <w:t>is</w:t>
      </w:r>
      <w:r>
        <w:rPr>
          <w:color w:val="1C5D7D"/>
          <w:spacing w:val="-4"/>
        </w:rPr>
        <w:t xml:space="preserve"> </w:t>
      </w:r>
      <w:r>
        <w:rPr>
          <w:color w:val="1C5D7D"/>
        </w:rPr>
        <w:t>the</w:t>
      </w:r>
      <w:r>
        <w:rPr>
          <w:color w:val="1C5D7D"/>
          <w:spacing w:val="-3"/>
        </w:rPr>
        <w:t xml:space="preserve"> </w:t>
      </w:r>
      <w:r>
        <w:rPr>
          <w:color w:val="1C5D7D"/>
        </w:rPr>
        <w:t>Daniel K. Inouye</w:t>
      </w:r>
      <w:r>
        <w:rPr>
          <w:color w:val="1C5D7D"/>
          <w:spacing w:val="-2"/>
        </w:rPr>
        <w:t xml:space="preserve"> </w:t>
      </w:r>
      <w:r>
        <w:rPr>
          <w:color w:val="1C5D7D"/>
        </w:rPr>
        <w:t>International</w:t>
      </w:r>
      <w:r>
        <w:rPr>
          <w:color w:val="1C5D7D"/>
          <w:spacing w:val="-3"/>
        </w:rPr>
        <w:t xml:space="preserve"> </w:t>
      </w:r>
      <w:r>
        <w:rPr>
          <w:color w:val="1C5D7D"/>
        </w:rPr>
        <w:t>Airport</w:t>
      </w:r>
      <w:r>
        <w:rPr>
          <w:color w:val="1C5D7D"/>
          <w:spacing w:val="-4"/>
        </w:rPr>
        <w:t xml:space="preserve"> </w:t>
      </w:r>
      <w:r>
        <w:rPr>
          <w:color w:val="1C5D7D"/>
        </w:rPr>
        <w:t>(HNL).</w:t>
      </w:r>
      <w:r>
        <w:rPr>
          <w:color w:val="1C5D7D"/>
          <w:spacing w:val="-4"/>
        </w:rPr>
        <w:t xml:space="preserve"> </w:t>
      </w:r>
      <w:r>
        <w:rPr>
          <w:color w:val="1C5D7D"/>
        </w:rPr>
        <w:t>Transportation</w:t>
      </w:r>
      <w:r>
        <w:rPr>
          <w:color w:val="1C5D7D"/>
          <w:spacing w:val="-2"/>
        </w:rPr>
        <w:t xml:space="preserve"> </w:t>
      </w:r>
      <w:r>
        <w:rPr>
          <w:color w:val="1C5D7D"/>
        </w:rPr>
        <w:t>to</w:t>
      </w:r>
      <w:r>
        <w:rPr>
          <w:color w:val="1C5D7D"/>
          <w:spacing w:val="-3"/>
        </w:rPr>
        <w:t xml:space="preserve"> </w:t>
      </w:r>
      <w:r>
        <w:rPr>
          <w:color w:val="1C5D7D"/>
        </w:rPr>
        <w:t>and from the airport is the responsibility of the traveler.</w:t>
      </w:r>
    </w:p>
    <w:p w14:paraId="78E34B61" w14:textId="77777777" w:rsidR="00941C52" w:rsidRDefault="00941C52" w:rsidP="00941C52">
      <w:pPr>
        <w:pStyle w:val="BodyText"/>
        <w:spacing w:before="293"/>
        <w:ind w:left="119"/>
        <w:jc w:val="both"/>
      </w:pPr>
      <w:r>
        <w:rPr>
          <w:color w:val="1C5D7D"/>
        </w:rPr>
        <w:t xml:space="preserve">The City and County of Honolulu runs one of the best </w:t>
      </w:r>
      <w:hyperlink r:id="rId8" w:history="1">
        <w:r w:rsidRPr="00732E24">
          <w:rPr>
            <w:rStyle w:val="Hyperlink"/>
          </w:rPr>
          <w:t>bus</w:t>
        </w:r>
      </w:hyperlink>
      <w:r>
        <w:rPr>
          <w:color w:val="1C5D7D"/>
        </w:rPr>
        <w:t xml:space="preserve"> systems within the country; route number 20 departs from Daniel K. International Airport every thirty minutes and will take you near the Ala Moana Hotel, cost is $3 per rider and takes approximately 45 minutes. Car</w:t>
      </w:r>
      <w:r>
        <w:rPr>
          <w:color w:val="1C5D7D"/>
          <w:spacing w:val="-2"/>
        </w:rPr>
        <w:t xml:space="preserve"> </w:t>
      </w:r>
      <w:r>
        <w:rPr>
          <w:color w:val="1C5D7D"/>
        </w:rPr>
        <w:t>rental, taxis, Uber, Lyft,</w:t>
      </w:r>
      <w:r>
        <w:rPr>
          <w:color w:val="1C5D7D"/>
          <w:spacing w:val="-4"/>
        </w:rPr>
        <w:t xml:space="preserve"> </w:t>
      </w:r>
      <w:r>
        <w:rPr>
          <w:color w:val="1C5D7D"/>
        </w:rPr>
        <w:t>and</w:t>
      </w:r>
      <w:r>
        <w:rPr>
          <w:color w:val="1C5D7D"/>
          <w:spacing w:val="-1"/>
        </w:rPr>
        <w:t xml:space="preserve"> other </w:t>
      </w:r>
      <w:r>
        <w:rPr>
          <w:color w:val="1C5D7D"/>
        </w:rPr>
        <w:t>ground</w:t>
      </w:r>
      <w:r>
        <w:rPr>
          <w:color w:val="1C5D7D"/>
          <w:spacing w:val="-4"/>
        </w:rPr>
        <w:t xml:space="preserve"> </w:t>
      </w:r>
      <w:r>
        <w:rPr>
          <w:color w:val="1C5D7D"/>
        </w:rPr>
        <w:t>transportation are available.</w:t>
      </w:r>
    </w:p>
    <w:p w14:paraId="42CFC871" w14:textId="77777777" w:rsidR="00941C52" w:rsidRDefault="00941C52" w:rsidP="00941C52">
      <w:pPr>
        <w:pStyle w:val="BodyText"/>
        <w:spacing w:before="35"/>
        <w:ind w:left="120" w:right="157"/>
        <w:rPr>
          <w:color w:val="1C5D7D"/>
        </w:rPr>
      </w:pPr>
    </w:p>
    <w:p w14:paraId="384968CC" w14:textId="77777777" w:rsidR="00941C52" w:rsidRDefault="00941C52" w:rsidP="00941C52">
      <w:pPr>
        <w:pStyle w:val="BodyText"/>
        <w:spacing w:before="35"/>
        <w:ind w:left="120" w:right="157"/>
      </w:pPr>
      <w:r>
        <w:rPr>
          <w:color w:val="1C5D7D"/>
        </w:rPr>
        <w:t>The Ala Moana Hotel</w:t>
      </w:r>
      <w:r>
        <w:rPr>
          <w:color w:val="1C5D7D"/>
          <w:spacing w:val="-1"/>
        </w:rPr>
        <w:t xml:space="preserve"> is</w:t>
      </w:r>
      <w:r>
        <w:rPr>
          <w:color w:val="1C5D7D"/>
        </w:rPr>
        <w:t xml:space="preserve"> located</w:t>
      </w:r>
      <w:r>
        <w:rPr>
          <w:color w:val="1C5D7D"/>
          <w:spacing w:val="-2"/>
        </w:rPr>
        <w:t xml:space="preserve"> 6</w:t>
      </w:r>
      <w:r>
        <w:rPr>
          <w:color w:val="1C5D7D"/>
        </w:rPr>
        <w:t>.4</w:t>
      </w:r>
      <w:r>
        <w:rPr>
          <w:color w:val="1C5D7D"/>
          <w:spacing w:val="-2"/>
        </w:rPr>
        <w:t xml:space="preserve"> </w:t>
      </w:r>
      <w:r>
        <w:rPr>
          <w:color w:val="1C5D7D"/>
        </w:rPr>
        <w:t>miles</w:t>
      </w:r>
      <w:r>
        <w:rPr>
          <w:color w:val="1C5D7D"/>
          <w:spacing w:val="-1"/>
        </w:rPr>
        <w:t xml:space="preserve"> </w:t>
      </w:r>
      <w:r>
        <w:rPr>
          <w:color w:val="1C5D7D"/>
        </w:rPr>
        <w:t>(approximately</w:t>
      </w:r>
      <w:r>
        <w:rPr>
          <w:color w:val="1C5D7D"/>
          <w:spacing w:val="-1"/>
        </w:rPr>
        <w:t xml:space="preserve"> </w:t>
      </w:r>
      <w:r>
        <w:rPr>
          <w:color w:val="1C5D7D"/>
        </w:rPr>
        <w:t>a</w:t>
      </w:r>
      <w:r>
        <w:rPr>
          <w:color w:val="1C5D7D"/>
          <w:spacing w:val="-1"/>
        </w:rPr>
        <w:t xml:space="preserve"> </w:t>
      </w:r>
      <w:r>
        <w:rPr>
          <w:color w:val="1C5D7D"/>
        </w:rPr>
        <w:t>20- minute drive) from the airport. Honolulu does have rush hour times on the highways and freeways (7:00AM-9:00AM, 3:00PM-6:30PM) thus travel times vary greatly.</w:t>
      </w:r>
    </w:p>
    <w:p w14:paraId="4C7F3BCE" w14:textId="77777777" w:rsidR="00941C52" w:rsidRDefault="00941C52">
      <w:pPr>
        <w:rPr>
          <w:sz w:val="24"/>
          <w:szCs w:val="24"/>
        </w:rPr>
      </w:pPr>
    </w:p>
    <w:p w14:paraId="482628F3" w14:textId="77777777" w:rsidR="00941C52" w:rsidRDefault="00941C52" w:rsidP="00941C52">
      <w:pPr>
        <w:pStyle w:val="Heading1"/>
      </w:pPr>
      <w:r>
        <w:rPr>
          <w:color w:val="1C5D7D"/>
          <w:spacing w:val="-2"/>
        </w:rPr>
        <w:t>Weather</w:t>
      </w:r>
    </w:p>
    <w:p w14:paraId="7AFDC751" w14:textId="77777777" w:rsidR="00941C52" w:rsidRDefault="00941C52" w:rsidP="00941C52">
      <w:pPr>
        <w:pStyle w:val="BodyText"/>
        <w:spacing w:before="388"/>
        <w:ind w:left="119" w:right="39"/>
      </w:pPr>
      <w:r>
        <w:rPr>
          <w:color w:val="1C5D7D"/>
        </w:rPr>
        <w:t>Honolulu,</w:t>
      </w:r>
      <w:r>
        <w:rPr>
          <w:color w:val="1C5D7D"/>
          <w:spacing w:val="-8"/>
        </w:rPr>
        <w:t xml:space="preserve"> Hawaiʻi</w:t>
      </w:r>
      <w:r>
        <w:rPr>
          <w:color w:val="1C5D7D"/>
          <w:spacing w:val="-4"/>
        </w:rPr>
        <w:t xml:space="preserve"> </w:t>
      </w:r>
      <w:r>
        <w:rPr>
          <w:color w:val="1C5D7D"/>
        </w:rPr>
        <w:t>in</w:t>
      </w:r>
      <w:r>
        <w:rPr>
          <w:color w:val="1C5D7D"/>
          <w:spacing w:val="-4"/>
        </w:rPr>
        <w:t xml:space="preserve"> </w:t>
      </w:r>
      <w:r>
        <w:rPr>
          <w:color w:val="1C5D7D"/>
        </w:rPr>
        <w:t>July and August</w:t>
      </w:r>
      <w:r>
        <w:rPr>
          <w:color w:val="1C5D7D"/>
          <w:spacing w:val="-9"/>
        </w:rPr>
        <w:t xml:space="preserve"> </w:t>
      </w:r>
      <w:r>
        <w:rPr>
          <w:color w:val="1C5D7D"/>
        </w:rPr>
        <w:t>has</w:t>
      </w:r>
      <w:r>
        <w:rPr>
          <w:color w:val="1C5D7D"/>
          <w:spacing w:val="-8"/>
        </w:rPr>
        <w:t xml:space="preserve"> </w:t>
      </w:r>
      <w:r>
        <w:rPr>
          <w:color w:val="1C5D7D"/>
        </w:rPr>
        <w:t>an</w:t>
      </w:r>
      <w:r>
        <w:rPr>
          <w:color w:val="1C5D7D"/>
          <w:spacing w:val="-4"/>
        </w:rPr>
        <w:t xml:space="preserve"> </w:t>
      </w:r>
      <w:r>
        <w:rPr>
          <w:color w:val="1C5D7D"/>
        </w:rPr>
        <w:t>average</w:t>
      </w:r>
      <w:r>
        <w:rPr>
          <w:color w:val="1C5D7D"/>
          <w:spacing w:val="-8"/>
        </w:rPr>
        <w:t xml:space="preserve"> </w:t>
      </w:r>
      <w:r>
        <w:rPr>
          <w:color w:val="1C5D7D"/>
        </w:rPr>
        <w:t>high</w:t>
      </w:r>
      <w:r>
        <w:rPr>
          <w:color w:val="1C5D7D"/>
          <w:spacing w:val="-4"/>
        </w:rPr>
        <w:t xml:space="preserve"> </w:t>
      </w:r>
      <w:r>
        <w:rPr>
          <w:color w:val="1C5D7D"/>
        </w:rPr>
        <w:t>temperature</w:t>
      </w:r>
      <w:r>
        <w:rPr>
          <w:color w:val="1C5D7D"/>
          <w:spacing w:val="-7"/>
        </w:rPr>
        <w:t xml:space="preserve"> </w:t>
      </w:r>
      <w:r>
        <w:rPr>
          <w:color w:val="1C5D7D"/>
        </w:rPr>
        <w:t>of</w:t>
      </w:r>
      <w:r>
        <w:rPr>
          <w:color w:val="1C5D7D"/>
          <w:spacing w:val="-7"/>
        </w:rPr>
        <w:t xml:space="preserve"> </w:t>
      </w:r>
      <w:r>
        <w:rPr>
          <w:color w:val="1C5D7D"/>
        </w:rPr>
        <w:t>84</w:t>
      </w:r>
      <w:r>
        <w:rPr>
          <w:color w:val="1C5D7D"/>
          <w:spacing w:val="-7"/>
        </w:rPr>
        <w:t xml:space="preserve"> </w:t>
      </w:r>
      <w:r>
        <w:rPr>
          <w:color w:val="1C5D7D"/>
        </w:rPr>
        <w:t>degrees</w:t>
      </w:r>
      <w:r>
        <w:rPr>
          <w:color w:val="1C5D7D"/>
          <w:spacing w:val="-6"/>
        </w:rPr>
        <w:t xml:space="preserve"> </w:t>
      </w:r>
      <w:r>
        <w:rPr>
          <w:color w:val="1C5D7D"/>
        </w:rPr>
        <w:t>and</w:t>
      </w:r>
      <w:r>
        <w:rPr>
          <w:color w:val="1C5D7D"/>
          <w:spacing w:val="-7"/>
        </w:rPr>
        <w:t xml:space="preserve"> </w:t>
      </w:r>
      <w:r>
        <w:rPr>
          <w:color w:val="1C5D7D"/>
        </w:rPr>
        <w:t>an</w:t>
      </w:r>
      <w:r>
        <w:rPr>
          <w:color w:val="1C5D7D"/>
          <w:spacing w:val="-7"/>
        </w:rPr>
        <w:t xml:space="preserve"> </w:t>
      </w:r>
      <w:r>
        <w:rPr>
          <w:color w:val="1C5D7D"/>
        </w:rPr>
        <w:t>average low of 76 degrees. Humidity is the biggest factor for heat during the summer, with humidity regularly reaching 80-100%. We will be outside for the majority of the ﬁeld trip on Tuesday, so please bring appropriate clothing and sunblock. Please bring your own water as there may only be a few opportunities to drink water.</w:t>
      </w:r>
    </w:p>
    <w:p w14:paraId="45872861" w14:textId="77777777" w:rsidR="00941C52" w:rsidRDefault="00941C52">
      <w:pPr>
        <w:rPr>
          <w:sz w:val="24"/>
          <w:szCs w:val="24"/>
        </w:rPr>
      </w:pPr>
    </w:p>
    <w:p w14:paraId="4E2D1592" w14:textId="77777777" w:rsidR="00941C52" w:rsidRDefault="00941C52">
      <w:pPr>
        <w:rPr>
          <w:rFonts w:ascii="Candara" w:eastAsia="Candara" w:hAnsi="Candara" w:cs="Candara"/>
          <w:b/>
          <w:bCs/>
          <w:color w:val="1C5D7D"/>
          <w:spacing w:val="-2"/>
          <w:sz w:val="32"/>
          <w:szCs w:val="32"/>
        </w:rPr>
      </w:pPr>
      <w:r>
        <w:rPr>
          <w:color w:val="1C5D7D"/>
          <w:spacing w:val="-2"/>
        </w:rPr>
        <w:br w:type="page"/>
      </w:r>
    </w:p>
    <w:p w14:paraId="6D24F531" w14:textId="5364696B" w:rsidR="00941C52" w:rsidRDefault="00941C52" w:rsidP="00941C52">
      <w:pPr>
        <w:pStyle w:val="Heading1"/>
      </w:pPr>
      <w:r>
        <w:rPr>
          <w:color w:val="1C5D7D"/>
          <w:spacing w:val="-2"/>
        </w:rPr>
        <w:lastRenderedPageBreak/>
        <w:t>Door Prizes</w:t>
      </w:r>
    </w:p>
    <w:p w14:paraId="4E93CDA4" w14:textId="15984FFE" w:rsidR="00941C52" w:rsidRDefault="00941C52" w:rsidP="009069F0">
      <w:pPr>
        <w:pStyle w:val="BodyText"/>
        <w:spacing w:before="388"/>
        <w:ind w:left="119" w:right="39"/>
      </w:pPr>
      <w:r>
        <w:rPr>
          <w:color w:val="1C5D7D"/>
        </w:rPr>
        <w:t xml:space="preserve">We will </w:t>
      </w:r>
      <w:r w:rsidRPr="001B66E3">
        <w:rPr>
          <w:color w:val="1C5D7D"/>
          <w:u w:val="single"/>
        </w:rPr>
        <w:t>not</w:t>
      </w:r>
      <w:r>
        <w:rPr>
          <w:color w:val="1C5D7D"/>
        </w:rPr>
        <w:t xml:space="preserve"> be distributing door prizes as part of the meeting in Hawai’i. This is due to potential challenges with clearing prizes through the port of entry, challenges for the recipient transporting prizes home, and by request of attendees at last year’s meeting. Please do not bring a door prize. If you do, be aware that it will not be distributed at the meeting and you will be asked to return with it.</w:t>
      </w:r>
    </w:p>
    <w:p w14:paraId="1744E658" w14:textId="77777777" w:rsidR="00941C52" w:rsidRDefault="00941C52" w:rsidP="00941C52">
      <w:pPr>
        <w:pStyle w:val="Heading1"/>
        <w:spacing w:before="269"/>
      </w:pPr>
      <w:r>
        <w:rPr>
          <w:color w:val="1C5D7D"/>
        </w:rPr>
        <w:t>Field</w:t>
      </w:r>
      <w:r>
        <w:rPr>
          <w:color w:val="1C5D7D"/>
          <w:spacing w:val="-10"/>
        </w:rPr>
        <w:t xml:space="preserve"> </w:t>
      </w:r>
      <w:r>
        <w:rPr>
          <w:color w:val="1C5D7D"/>
          <w:spacing w:val="-4"/>
        </w:rPr>
        <w:t>Trip</w:t>
      </w:r>
    </w:p>
    <w:p w14:paraId="494588AC" w14:textId="77777777" w:rsidR="00941C52" w:rsidRDefault="00941C52" w:rsidP="00941C52">
      <w:pPr>
        <w:pStyle w:val="BodyText"/>
        <w:spacing w:before="1"/>
        <w:rPr>
          <w:rFonts w:ascii="Candara"/>
          <w:b/>
          <w:sz w:val="32"/>
        </w:rPr>
      </w:pPr>
    </w:p>
    <w:p w14:paraId="0B990C00" w14:textId="77777777" w:rsidR="00941C52" w:rsidRDefault="00941C52" w:rsidP="00941C52">
      <w:pPr>
        <w:pStyle w:val="BodyText"/>
        <w:ind w:left="120"/>
      </w:pPr>
      <w:r>
        <w:rPr>
          <w:color w:val="1C5D7D"/>
        </w:rPr>
        <w:t>The field trip is not open to guests. We</w:t>
      </w:r>
      <w:r>
        <w:rPr>
          <w:color w:val="1C5D7D"/>
          <w:spacing w:val="-5"/>
        </w:rPr>
        <w:t xml:space="preserve"> </w:t>
      </w:r>
      <w:r>
        <w:rPr>
          <w:color w:val="1C5D7D"/>
        </w:rPr>
        <w:t>will</w:t>
      </w:r>
      <w:r>
        <w:rPr>
          <w:color w:val="1C5D7D"/>
          <w:spacing w:val="-5"/>
        </w:rPr>
        <w:t xml:space="preserve"> </w:t>
      </w:r>
      <w:r>
        <w:rPr>
          <w:color w:val="1C5D7D"/>
        </w:rPr>
        <w:t>be</w:t>
      </w:r>
      <w:r>
        <w:rPr>
          <w:color w:val="1C5D7D"/>
          <w:spacing w:val="-7"/>
        </w:rPr>
        <w:t xml:space="preserve"> </w:t>
      </w:r>
      <w:r>
        <w:rPr>
          <w:color w:val="1C5D7D"/>
        </w:rPr>
        <w:t>leaving the Hawaiʻi Convention Center</w:t>
      </w:r>
      <w:r>
        <w:rPr>
          <w:color w:val="1C5D7D"/>
          <w:spacing w:val="-7"/>
        </w:rPr>
        <w:t xml:space="preserve"> </w:t>
      </w:r>
      <w:r>
        <w:rPr>
          <w:color w:val="1C5D7D"/>
        </w:rPr>
        <w:t>for</w:t>
      </w:r>
      <w:r>
        <w:rPr>
          <w:color w:val="1C5D7D"/>
          <w:spacing w:val="-5"/>
        </w:rPr>
        <w:t xml:space="preserve"> </w:t>
      </w:r>
      <w:r>
        <w:rPr>
          <w:color w:val="1C5D7D"/>
        </w:rPr>
        <w:t>our</w:t>
      </w:r>
      <w:r>
        <w:rPr>
          <w:color w:val="1C5D7D"/>
          <w:spacing w:val="-5"/>
        </w:rPr>
        <w:t xml:space="preserve"> </w:t>
      </w:r>
      <w:r>
        <w:rPr>
          <w:color w:val="1C5D7D"/>
        </w:rPr>
        <w:t>ﬁeld</w:t>
      </w:r>
      <w:r>
        <w:rPr>
          <w:color w:val="1C5D7D"/>
          <w:spacing w:val="-4"/>
        </w:rPr>
        <w:t xml:space="preserve"> </w:t>
      </w:r>
      <w:r>
        <w:rPr>
          <w:color w:val="1C5D7D"/>
        </w:rPr>
        <w:t>trip</w:t>
      </w:r>
      <w:r>
        <w:rPr>
          <w:color w:val="1C5D7D"/>
          <w:spacing w:val="-7"/>
        </w:rPr>
        <w:t xml:space="preserve"> </w:t>
      </w:r>
      <w:r>
        <w:rPr>
          <w:color w:val="1C5D7D"/>
        </w:rPr>
        <w:t>during the morning session on Tuesday,</w:t>
      </w:r>
      <w:r>
        <w:rPr>
          <w:color w:val="1C5D7D"/>
          <w:spacing w:val="-5"/>
        </w:rPr>
        <w:t xml:space="preserve"> </w:t>
      </w:r>
      <w:r>
        <w:rPr>
          <w:color w:val="1C5D7D"/>
        </w:rPr>
        <w:t>July</w:t>
      </w:r>
      <w:r>
        <w:rPr>
          <w:color w:val="1C5D7D"/>
          <w:spacing w:val="-6"/>
        </w:rPr>
        <w:t xml:space="preserve"> </w:t>
      </w:r>
      <w:r>
        <w:rPr>
          <w:color w:val="1C5D7D"/>
        </w:rPr>
        <w:t>29</w:t>
      </w:r>
      <w:r w:rsidRPr="00732E24">
        <w:rPr>
          <w:color w:val="1C5D7D"/>
          <w:vertAlign w:val="superscript"/>
        </w:rPr>
        <w:t>th</w:t>
      </w:r>
      <w:r>
        <w:rPr>
          <w:color w:val="1C5D7D"/>
        </w:rPr>
        <w:t>.</w:t>
      </w:r>
      <w:r>
        <w:rPr>
          <w:color w:val="1C5D7D"/>
          <w:spacing w:val="-5"/>
        </w:rPr>
        <w:t xml:space="preserve"> </w:t>
      </w:r>
      <w:r>
        <w:rPr>
          <w:color w:val="1C5D7D"/>
        </w:rPr>
        <w:t>The field trip</w:t>
      </w:r>
      <w:r>
        <w:rPr>
          <w:color w:val="1C5D7D"/>
          <w:spacing w:val="-7"/>
        </w:rPr>
        <w:t xml:space="preserve"> </w:t>
      </w:r>
      <w:r>
        <w:rPr>
          <w:color w:val="1C5D7D"/>
        </w:rPr>
        <w:t>will</w:t>
      </w:r>
      <w:r>
        <w:rPr>
          <w:color w:val="1C5D7D"/>
          <w:spacing w:val="-5"/>
        </w:rPr>
        <w:t xml:space="preserve"> </w:t>
      </w:r>
      <w:r>
        <w:rPr>
          <w:color w:val="1C5D7D"/>
        </w:rPr>
        <w:t>consist of a visit to Bayer’s agricultural facility in Kunia to learn about operations, then to the Wahiawa Value Added Center for a brown-bag lunch and talk with the Center’s Operations Manager, and finally we to the Mililani Agricultural Park to learn about their issues with Coconut Rhinoceros Beetle (CRB), the impact on their ornamental coconut and palm trees, and potential research collaborations</w:t>
      </w:r>
    </w:p>
    <w:p w14:paraId="096E037E" w14:textId="77777777" w:rsidR="00941C52" w:rsidRDefault="00941C52" w:rsidP="00941C52">
      <w:pPr>
        <w:pStyle w:val="BodyText"/>
        <w:spacing w:before="1"/>
      </w:pPr>
    </w:p>
    <w:p w14:paraId="5C88A1AF" w14:textId="77777777" w:rsidR="00941C52" w:rsidRDefault="00941C52" w:rsidP="00941C52">
      <w:pPr>
        <w:pStyle w:val="BodyText"/>
        <w:ind w:left="119" w:right="157"/>
        <w:rPr>
          <w:color w:val="1C5D7D"/>
        </w:rPr>
      </w:pPr>
      <w:r>
        <w:rPr>
          <w:color w:val="1C5D7D"/>
        </w:rPr>
        <w:t xml:space="preserve">The first stop on the tour is Bayer’s Kunia Facility. </w:t>
      </w:r>
    </w:p>
    <w:p w14:paraId="00AF9729" w14:textId="77777777" w:rsidR="00941C52" w:rsidRDefault="00941C52" w:rsidP="00941C52">
      <w:pPr>
        <w:pStyle w:val="BodyText"/>
        <w:ind w:left="119" w:right="157"/>
        <w:rPr>
          <w:color w:val="1C5D7D"/>
        </w:rPr>
      </w:pPr>
    </w:p>
    <w:p w14:paraId="6B46B88A" w14:textId="77777777" w:rsidR="00941C52" w:rsidRDefault="00941C52" w:rsidP="00941C52">
      <w:pPr>
        <w:pStyle w:val="BodyText"/>
        <w:ind w:left="119" w:right="157"/>
        <w:rPr>
          <w:color w:val="1C5D7D"/>
        </w:rPr>
      </w:pPr>
      <w:r>
        <w:rPr>
          <w:color w:val="1C5D7D"/>
        </w:rPr>
        <w:t xml:space="preserve">Bayer has been a vital part of Hawaiʻi’s agricultural community for more than 50 years with farms on </w:t>
      </w:r>
      <w:proofErr w:type="spellStart"/>
      <w:r>
        <w:rPr>
          <w:color w:val="1C5D7D"/>
        </w:rPr>
        <w:t>Oʻahu</w:t>
      </w:r>
      <w:proofErr w:type="spellEnd"/>
      <w:r>
        <w:rPr>
          <w:color w:val="1C5D7D"/>
        </w:rPr>
        <w:t xml:space="preserve">, Maui, and </w:t>
      </w:r>
      <w:proofErr w:type="spellStart"/>
      <w:r>
        <w:rPr>
          <w:color w:val="1C5D7D"/>
        </w:rPr>
        <w:t>Molokaʻi</w:t>
      </w:r>
      <w:proofErr w:type="spellEnd"/>
      <w:r>
        <w:rPr>
          <w:color w:val="1C5D7D"/>
        </w:rPr>
        <w:t xml:space="preserve">. Bayer farms approximately 8,000 acres of farmable cropland in Hawaiʻi that is dedicated to the development of new varieties of crops, both conventional and biotech. Bayer uses modern agricultural technologies to grow conventional seeds as well as genetically engineered seeds – commonly known as GMOs. Their seed products offer enhanced plant qualities, such as drought tolerance and improved resistance to disease and pests, to help farmers achieve better harvests while adopting more earth-friendly practices. </w:t>
      </w:r>
    </w:p>
    <w:p w14:paraId="2AA01B89" w14:textId="77777777" w:rsidR="00941C52" w:rsidRDefault="00941C52" w:rsidP="00941C52">
      <w:pPr>
        <w:pStyle w:val="BodyText"/>
        <w:ind w:right="157"/>
        <w:rPr>
          <w:color w:val="1C5D7D"/>
        </w:rPr>
      </w:pPr>
    </w:p>
    <w:p w14:paraId="5B4D1E66" w14:textId="77777777" w:rsidR="00941C52" w:rsidRDefault="00941C52" w:rsidP="00941C52">
      <w:pPr>
        <w:pStyle w:val="BodyText"/>
        <w:ind w:left="119" w:right="157"/>
        <w:rPr>
          <w:color w:val="1C5D7D"/>
        </w:rPr>
      </w:pPr>
      <w:r>
        <w:rPr>
          <w:color w:val="1C5D7D"/>
        </w:rPr>
        <w:t>After visiting the Bayer agricultural facilities our field trip will move to the Wahiaw</w:t>
      </w:r>
      <w:r w:rsidRPr="001B66E3">
        <w:rPr>
          <w:color w:val="1C5D7D"/>
        </w:rPr>
        <w:t>ā</w:t>
      </w:r>
      <w:r>
        <w:rPr>
          <w:color w:val="1C5D7D"/>
        </w:rPr>
        <w:t xml:space="preserve"> Value-added Product Development Center (WVAPDC). The WVAPDC is a project of Leeward Community College and the State of Hawaiʻi, contributing to the growth of Hawaiʻi’s agricultural industry and entrepreneurial community through: </w:t>
      </w:r>
    </w:p>
    <w:p w14:paraId="389421C5" w14:textId="77777777" w:rsidR="00941C52" w:rsidRDefault="00941C52" w:rsidP="00941C52">
      <w:pPr>
        <w:pStyle w:val="BodyText"/>
        <w:numPr>
          <w:ilvl w:val="0"/>
          <w:numId w:val="2"/>
        </w:numPr>
        <w:ind w:right="157"/>
        <w:rPr>
          <w:color w:val="1C5D7D"/>
        </w:rPr>
      </w:pPr>
      <w:r>
        <w:rPr>
          <w:color w:val="1C5D7D"/>
        </w:rPr>
        <w:t xml:space="preserve">Premier educational programming to students and community members, empowering </w:t>
      </w:r>
      <w:proofErr w:type="spellStart"/>
      <w:r>
        <w:rPr>
          <w:color w:val="1C5D7D"/>
        </w:rPr>
        <w:t>Hawaiʻi’’s</w:t>
      </w:r>
      <w:proofErr w:type="spellEnd"/>
      <w:r>
        <w:rPr>
          <w:color w:val="1C5D7D"/>
        </w:rPr>
        <w:t xml:space="preserve"> entrepreneurial ecosystem for generations to come.</w:t>
      </w:r>
    </w:p>
    <w:p w14:paraId="25E05FEE" w14:textId="77777777" w:rsidR="00941C52" w:rsidRDefault="00941C52" w:rsidP="00941C52">
      <w:pPr>
        <w:pStyle w:val="BodyText"/>
        <w:numPr>
          <w:ilvl w:val="0"/>
          <w:numId w:val="2"/>
        </w:numPr>
        <w:ind w:right="157"/>
        <w:rPr>
          <w:color w:val="1C5D7D"/>
        </w:rPr>
      </w:pPr>
      <w:r>
        <w:rPr>
          <w:color w:val="1C5D7D"/>
        </w:rPr>
        <w:t>Increased opportunities for local farmers and growers to sell their products to value-added producers.</w:t>
      </w:r>
    </w:p>
    <w:p w14:paraId="336709C3" w14:textId="130AE4A6" w:rsidR="00941C52" w:rsidRPr="00941C52" w:rsidRDefault="00941C52" w:rsidP="00941C52">
      <w:pPr>
        <w:pStyle w:val="BodyText"/>
        <w:numPr>
          <w:ilvl w:val="0"/>
          <w:numId w:val="2"/>
        </w:numPr>
        <w:ind w:right="157"/>
        <w:rPr>
          <w:color w:val="1C5D7D"/>
        </w:rPr>
      </w:pPr>
      <w:r>
        <w:rPr>
          <w:color w:val="1C5D7D"/>
        </w:rPr>
        <w:t xml:space="preserve">Supporting local entrepreneurs to incubate their business through access to small business resources, production kitchens, and in-house product and process development. </w:t>
      </w:r>
    </w:p>
    <w:p w14:paraId="12EE4B0E" w14:textId="77777777" w:rsidR="00941C52" w:rsidRDefault="00941C52" w:rsidP="00941C52">
      <w:pPr>
        <w:pStyle w:val="BodyText"/>
        <w:ind w:left="119" w:right="157"/>
        <w:rPr>
          <w:color w:val="1C5D7D"/>
        </w:rPr>
      </w:pPr>
    </w:p>
    <w:p w14:paraId="020619D0" w14:textId="5AC225AC" w:rsidR="00941C52" w:rsidRPr="00941C52" w:rsidRDefault="00941C52" w:rsidP="00941C52">
      <w:pPr>
        <w:rPr>
          <w:sz w:val="24"/>
          <w:szCs w:val="24"/>
        </w:rPr>
        <w:sectPr w:rsidR="00941C52" w:rsidRPr="00941C52">
          <w:type w:val="continuous"/>
          <w:pgSz w:w="12240" w:h="15840"/>
          <w:pgMar w:top="1340" w:right="1340" w:bottom="280" w:left="1320" w:header="720" w:footer="720" w:gutter="0"/>
          <w:pgBorders w:offsetFrom="page">
            <w:top w:val="single" w:sz="48" w:space="24" w:color="1F4168"/>
            <w:left w:val="single" w:sz="48" w:space="24" w:color="1F4168"/>
            <w:bottom w:val="single" w:sz="48" w:space="24" w:color="1F4168"/>
            <w:right w:val="single" w:sz="48" w:space="24" w:color="1F4168"/>
          </w:pgBorders>
          <w:cols w:space="720"/>
        </w:sectPr>
      </w:pPr>
      <w:r w:rsidRPr="00941C52">
        <w:rPr>
          <w:color w:val="1C5D7D"/>
          <w:sz w:val="24"/>
          <w:szCs w:val="24"/>
        </w:rPr>
        <w:t xml:space="preserve">We will conclude our field trip with a visit to the Mililani Agricultural Park where we will get to see, hear, and discuss first-hand accounts of Hawaiʻi’s battle with the CRB. Dr. Mike Melzer, Dr. Zhiqiang Cheng, and their collaborators will discuss research related to the CRB. We will also have grower Wayne Ogasawara provide some information on his production and the direct effects CRB is having on his business. </w:t>
      </w:r>
      <w:r w:rsidRPr="00941C52">
        <w:rPr>
          <w:color w:val="1C5D7D"/>
          <w:spacing w:val="-14"/>
          <w:sz w:val="24"/>
          <w:szCs w:val="24"/>
        </w:rPr>
        <w:t xml:space="preserve"> </w:t>
      </w:r>
    </w:p>
    <w:p w14:paraId="6D456B02" w14:textId="77777777" w:rsidR="009069F0" w:rsidRDefault="009069F0" w:rsidP="009069F0">
      <w:pPr>
        <w:pStyle w:val="Heading1"/>
        <w:spacing w:before="388"/>
        <w:ind w:right="5"/>
      </w:pPr>
      <w:r>
        <w:rPr>
          <w:color w:val="1C5D7D"/>
        </w:rPr>
        <w:lastRenderedPageBreak/>
        <w:t xml:space="preserve">Island of </w:t>
      </w:r>
      <w:proofErr w:type="spellStart"/>
      <w:r>
        <w:rPr>
          <w:color w:val="1C5D7D"/>
        </w:rPr>
        <w:t>O</w:t>
      </w:r>
      <w:r>
        <w:rPr>
          <w:rFonts w:ascii="Arial" w:hAnsi="Arial" w:cs="Arial"/>
          <w:color w:val="1C5D7D"/>
        </w:rPr>
        <w:t>ʻ</w:t>
      </w:r>
      <w:r>
        <w:rPr>
          <w:color w:val="1C5D7D"/>
        </w:rPr>
        <w:t>ahu</w:t>
      </w:r>
      <w:proofErr w:type="spellEnd"/>
    </w:p>
    <w:p w14:paraId="1B27281C" w14:textId="77777777" w:rsidR="009069F0" w:rsidRDefault="009069F0" w:rsidP="009069F0">
      <w:pPr>
        <w:pStyle w:val="BodyText"/>
        <w:rPr>
          <w:rFonts w:ascii="Candara"/>
          <w:b/>
          <w:sz w:val="32"/>
        </w:rPr>
      </w:pPr>
    </w:p>
    <w:p w14:paraId="483A81BA" w14:textId="77777777" w:rsidR="009069F0" w:rsidRDefault="009069F0" w:rsidP="009069F0">
      <w:pPr>
        <w:pStyle w:val="BodyText"/>
        <w:spacing w:before="35"/>
        <w:ind w:left="120"/>
        <w:rPr>
          <w:color w:val="1C5D7D"/>
        </w:rPr>
      </w:pPr>
      <w:r>
        <w:rPr>
          <w:color w:val="1C5D7D"/>
        </w:rPr>
        <w:t xml:space="preserve">While most people think of Hawaiʻi as picturesque sandy beaches, 365 days a year sun, Diamond Head, and </w:t>
      </w:r>
      <w:proofErr w:type="spellStart"/>
      <w:r w:rsidRPr="000B79F0">
        <w:rPr>
          <w:color w:val="1C5D7D"/>
        </w:rPr>
        <w:t>Waikīkī</w:t>
      </w:r>
      <w:proofErr w:type="spellEnd"/>
      <w:r>
        <w:rPr>
          <w:color w:val="1C5D7D"/>
        </w:rPr>
        <w:t xml:space="preserve">, there are countless things to do in your free time! </w:t>
      </w:r>
      <w:proofErr w:type="spellStart"/>
      <w:r w:rsidRPr="000B79F0">
        <w:rPr>
          <w:color w:val="1C5D7D"/>
        </w:rPr>
        <w:t>Waikīkī</w:t>
      </w:r>
      <w:proofErr w:type="spellEnd"/>
      <w:r>
        <w:rPr>
          <w:color w:val="1C5D7D"/>
        </w:rPr>
        <w:t xml:space="preserve"> </w:t>
      </w:r>
      <w:r w:rsidRPr="000B79F0">
        <w:rPr>
          <w:color w:val="1C5D7D"/>
        </w:rPr>
        <w:t>is</w:t>
      </w:r>
      <w:r>
        <w:rPr>
          <w:color w:val="1C5D7D"/>
        </w:rPr>
        <w:t xml:space="preserve"> the main tourism hub in Honolulu with attractions like the Honolulu Zoo and </w:t>
      </w:r>
      <w:proofErr w:type="spellStart"/>
      <w:r w:rsidRPr="000B79F0">
        <w:rPr>
          <w:color w:val="1C5D7D"/>
        </w:rPr>
        <w:t>Waikīkī</w:t>
      </w:r>
      <w:proofErr w:type="spellEnd"/>
      <w:r>
        <w:rPr>
          <w:color w:val="1C5D7D"/>
        </w:rPr>
        <w:t xml:space="preserve"> Aquarium, luaus, fusion and pacific fine-dining, and hula shows. Diamond Head</w:t>
      </w:r>
      <w:r w:rsidRPr="00942083">
        <w:rPr>
          <w:color w:val="1C5D7D"/>
        </w:rPr>
        <w:t xml:space="preserve"> </w:t>
      </w:r>
      <w:r>
        <w:rPr>
          <w:color w:val="1C5D7D"/>
        </w:rPr>
        <w:t>or</w:t>
      </w:r>
      <w:r w:rsidRPr="00942083">
        <w:rPr>
          <w:rFonts w:ascii="Arial" w:hAnsi="Arial" w:cs="Arial"/>
          <w:color w:val="202122"/>
          <w:sz w:val="22"/>
          <w:szCs w:val="22"/>
          <w:shd w:val="clear" w:color="auto" w:fill="FFFFFF"/>
        </w:rPr>
        <w:t xml:space="preserve"> </w:t>
      </w:r>
      <w:proofErr w:type="spellStart"/>
      <w:r w:rsidRPr="00942083">
        <w:rPr>
          <w:color w:val="1C5D7D"/>
        </w:rPr>
        <w:t>Lēʻahi</w:t>
      </w:r>
      <w:proofErr w:type="spellEnd"/>
      <w:r>
        <w:rPr>
          <w:color w:val="1C5D7D"/>
        </w:rPr>
        <w:t xml:space="preserve">, is a state park and provides a short 30-minute round-trip hike offering views of </w:t>
      </w:r>
      <w:proofErr w:type="spellStart"/>
      <w:r w:rsidRPr="000B79F0">
        <w:rPr>
          <w:color w:val="1C5D7D"/>
        </w:rPr>
        <w:t>Waikīkī</w:t>
      </w:r>
      <w:proofErr w:type="spellEnd"/>
      <w:r>
        <w:rPr>
          <w:color w:val="1C5D7D"/>
        </w:rPr>
        <w:t xml:space="preserve"> </w:t>
      </w:r>
      <w:r w:rsidRPr="000B79F0">
        <w:rPr>
          <w:color w:val="1C5D7D"/>
        </w:rPr>
        <w:t>and</w:t>
      </w:r>
      <w:r>
        <w:rPr>
          <w:color w:val="1C5D7D"/>
        </w:rPr>
        <w:t xml:space="preserve"> the Honolulu metro area to the west and Hawaiʻi Kai and Koko Head to the east. </w:t>
      </w:r>
    </w:p>
    <w:p w14:paraId="078FA852" w14:textId="77777777" w:rsidR="009069F0" w:rsidRDefault="009069F0" w:rsidP="009069F0">
      <w:pPr>
        <w:pStyle w:val="BodyText"/>
        <w:spacing w:before="35"/>
        <w:ind w:left="120"/>
        <w:rPr>
          <w:color w:val="1C5D7D"/>
        </w:rPr>
      </w:pPr>
    </w:p>
    <w:p w14:paraId="2D390CE9" w14:textId="77777777" w:rsidR="009069F0" w:rsidRDefault="009069F0" w:rsidP="009069F0">
      <w:pPr>
        <w:pStyle w:val="BodyText"/>
        <w:spacing w:before="99"/>
      </w:pPr>
      <w:r>
        <w:rPr>
          <w:color w:val="1C5D7D"/>
        </w:rPr>
        <w:t xml:space="preserve">Venture up the road to </w:t>
      </w:r>
      <w:proofErr w:type="spellStart"/>
      <w:r>
        <w:rPr>
          <w:color w:val="1C5D7D"/>
        </w:rPr>
        <w:t>Kaimuk</w:t>
      </w:r>
      <w:r w:rsidRPr="000B79F0">
        <w:rPr>
          <w:color w:val="1C5D7D"/>
        </w:rPr>
        <w:t>ī</w:t>
      </w:r>
      <w:proofErr w:type="spellEnd"/>
      <w:r>
        <w:rPr>
          <w:color w:val="1C5D7D"/>
        </w:rPr>
        <w:t xml:space="preserve"> and </w:t>
      </w:r>
      <w:proofErr w:type="spellStart"/>
      <w:r>
        <w:rPr>
          <w:color w:val="1C5D7D"/>
        </w:rPr>
        <w:t>Waiʻalae</w:t>
      </w:r>
      <w:proofErr w:type="spellEnd"/>
      <w:r>
        <w:rPr>
          <w:color w:val="1C5D7D"/>
        </w:rPr>
        <w:t xml:space="preserve"> where you’ll find hole in the wall eateries, cafes, and boutique shopping along </w:t>
      </w:r>
      <w:proofErr w:type="spellStart"/>
      <w:r>
        <w:rPr>
          <w:color w:val="1C5D7D"/>
        </w:rPr>
        <w:t>Waiʻalae</w:t>
      </w:r>
      <w:proofErr w:type="spellEnd"/>
      <w:r>
        <w:rPr>
          <w:color w:val="1C5D7D"/>
        </w:rPr>
        <w:t xml:space="preserve"> Avenue. Driving east you’ll find Hanauma Bay, Koko Head, and Sea Life Park as attractions to visit. Head up north, past </w:t>
      </w:r>
      <w:proofErr w:type="spellStart"/>
      <w:r>
        <w:rPr>
          <w:color w:val="1C5D7D"/>
        </w:rPr>
        <w:t>Waikele</w:t>
      </w:r>
      <w:proofErr w:type="spellEnd"/>
      <w:r>
        <w:rPr>
          <w:color w:val="1C5D7D"/>
        </w:rPr>
        <w:t xml:space="preserve"> Country Club, </w:t>
      </w:r>
      <w:proofErr w:type="spellStart"/>
      <w:r w:rsidRPr="007C51DD">
        <w:rPr>
          <w:color w:val="1C5D7D"/>
        </w:rPr>
        <w:t>Kō</w:t>
      </w:r>
      <w:proofErr w:type="spellEnd"/>
      <w:r w:rsidRPr="007C51DD">
        <w:rPr>
          <w:color w:val="1C5D7D"/>
        </w:rPr>
        <w:t xml:space="preserve"> Hana Distillers</w:t>
      </w:r>
      <w:r>
        <w:rPr>
          <w:color w:val="1C5D7D"/>
        </w:rPr>
        <w:t xml:space="preserve">, and Dole Plantation, and you’ll find the world-famous North Shore and shrimp trucks to stop at. West of Honolulu you’ll find Ko Olina, home to Aulani, A Disney Resort and Spa and other major cultural attractions such as </w:t>
      </w:r>
      <w:proofErr w:type="spellStart"/>
      <w:r w:rsidRPr="00942083">
        <w:rPr>
          <w:color w:val="1C5D7D"/>
        </w:rPr>
        <w:t>Lanikūhonua</w:t>
      </w:r>
      <w:proofErr w:type="spellEnd"/>
      <w:r>
        <w:rPr>
          <w:color w:val="1C5D7D"/>
        </w:rPr>
        <w:t xml:space="preserve">. </w:t>
      </w:r>
    </w:p>
    <w:p w14:paraId="43A27F18" w14:textId="77777777" w:rsidR="007855D1" w:rsidRDefault="007855D1">
      <w:pPr>
        <w:pStyle w:val="BodyText"/>
      </w:pPr>
    </w:p>
    <w:p w14:paraId="22DF124D" w14:textId="77777777" w:rsidR="009069F0" w:rsidRDefault="009069F0" w:rsidP="009069F0">
      <w:pPr>
        <w:pStyle w:val="Heading1"/>
        <w:ind w:right="3"/>
      </w:pPr>
      <w:r>
        <w:rPr>
          <w:color w:val="1C5D7D"/>
        </w:rPr>
        <w:t>Contact</w:t>
      </w:r>
      <w:r>
        <w:rPr>
          <w:color w:val="1C5D7D"/>
          <w:spacing w:val="-14"/>
        </w:rPr>
        <w:t xml:space="preserve"> </w:t>
      </w:r>
      <w:r>
        <w:rPr>
          <w:color w:val="1C5D7D"/>
          <w:spacing w:val="-2"/>
        </w:rPr>
        <w:t>Information</w:t>
      </w:r>
    </w:p>
    <w:p w14:paraId="41ECB2AD" w14:textId="706F7DCE" w:rsidR="007855D1" w:rsidRDefault="009069F0" w:rsidP="009069F0">
      <w:pPr>
        <w:pStyle w:val="BodyText"/>
        <w:spacing w:before="388"/>
        <w:ind w:left="120" w:right="753"/>
      </w:pPr>
      <w:r>
        <w:rPr>
          <w:color w:val="1C5D7D"/>
        </w:rPr>
        <w:t>If</w:t>
      </w:r>
      <w:r>
        <w:rPr>
          <w:color w:val="1C5D7D"/>
          <w:spacing w:val="-2"/>
        </w:rPr>
        <w:t xml:space="preserve"> </w:t>
      </w:r>
      <w:r>
        <w:rPr>
          <w:color w:val="1C5D7D"/>
        </w:rPr>
        <w:t>you</w:t>
      </w:r>
      <w:r>
        <w:rPr>
          <w:color w:val="1C5D7D"/>
          <w:spacing w:val="-4"/>
        </w:rPr>
        <w:t xml:space="preserve"> </w:t>
      </w:r>
      <w:r>
        <w:rPr>
          <w:color w:val="1C5D7D"/>
        </w:rPr>
        <w:t>have</w:t>
      </w:r>
      <w:r>
        <w:rPr>
          <w:color w:val="1C5D7D"/>
          <w:spacing w:val="-3"/>
        </w:rPr>
        <w:t xml:space="preserve"> </w:t>
      </w:r>
      <w:r>
        <w:rPr>
          <w:color w:val="1C5D7D"/>
        </w:rPr>
        <w:t>any</w:t>
      </w:r>
      <w:r>
        <w:rPr>
          <w:color w:val="1C5D7D"/>
          <w:spacing w:val="-4"/>
        </w:rPr>
        <w:t xml:space="preserve"> </w:t>
      </w:r>
      <w:r>
        <w:rPr>
          <w:color w:val="1C5D7D"/>
        </w:rPr>
        <w:t>questions</w:t>
      </w:r>
      <w:r>
        <w:rPr>
          <w:color w:val="1C5D7D"/>
          <w:spacing w:val="-4"/>
        </w:rPr>
        <w:t xml:space="preserve"> </w:t>
      </w:r>
      <w:r>
        <w:rPr>
          <w:color w:val="1C5D7D"/>
        </w:rPr>
        <w:t>or</w:t>
      </w:r>
      <w:r>
        <w:rPr>
          <w:color w:val="1C5D7D"/>
          <w:spacing w:val="-3"/>
        </w:rPr>
        <w:t xml:space="preserve"> </w:t>
      </w:r>
      <w:r>
        <w:rPr>
          <w:color w:val="1C5D7D"/>
        </w:rPr>
        <w:t>concerns</w:t>
      </w:r>
      <w:r>
        <w:rPr>
          <w:color w:val="1C5D7D"/>
          <w:spacing w:val="-5"/>
        </w:rPr>
        <w:t xml:space="preserve"> </w:t>
      </w:r>
      <w:r>
        <w:rPr>
          <w:color w:val="1C5D7D"/>
        </w:rPr>
        <w:t>regarding</w:t>
      </w:r>
      <w:r>
        <w:rPr>
          <w:color w:val="1C5D7D"/>
          <w:spacing w:val="-4"/>
        </w:rPr>
        <w:t xml:space="preserve"> </w:t>
      </w:r>
      <w:r>
        <w:rPr>
          <w:color w:val="1C5D7D"/>
        </w:rPr>
        <w:t>the</w:t>
      </w:r>
      <w:r>
        <w:rPr>
          <w:color w:val="1C5D7D"/>
          <w:spacing w:val="-3"/>
        </w:rPr>
        <w:t xml:space="preserve"> </w:t>
      </w:r>
      <w:r>
        <w:rPr>
          <w:color w:val="1C5D7D"/>
        </w:rPr>
        <w:t>meeting,</w:t>
      </w:r>
      <w:r>
        <w:rPr>
          <w:color w:val="1C5D7D"/>
          <w:spacing w:val="-5"/>
        </w:rPr>
        <w:t xml:space="preserve"> </w:t>
      </w:r>
      <w:r>
        <w:rPr>
          <w:color w:val="1C5D7D"/>
        </w:rPr>
        <w:t>please</w:t>
      </w:r>
      <w:r>
        <w:rPr>
          <w:color w:val="1C5D7D"/>
          <w:spacing w:val="-4"/>
        </w:rPr>
        <w:t xml:space="preserve"> </w:t>
      </w:r>
      <w:r>
        <w:rPr>
          <w:color w:val="1C5D7D"/>
        </w:rPr>
        <w:t>contact</w:t>
      </w:r>
      <w:r>
        <w:rPr>
          <w:color w:val="1C5D7D"/>
          <w:spacing w:val="-4"/>
        </w:rPr>
        <w:t xml:space="preserve"> </w:t>
      </w:r>
      <w:r>
        <w:rPr>
          <w:color w:val="1C5D7D"/>
        </w:rPr>
        <w:t xml:space="preserve">Greg Takeshima </w:t>
      </w:r>
      <w:r>
        <w:rPr>
          <w:color w:val="1C5D7D"/>
          <w:spacing w:val="-77"/>
        </w:rPr>
        <w:t>–</w:t>
      </w:r>
      <w:r>
        <w:rPr>
          <w:color w:val="1C5D7D"/>
        </w:rPr>
        <w:t xml:space="preserve"> </w:t>
      </w:r>
      <w:hyperlink r:id="rId9" w:history="1">
        <w:r w:rsidRPr="00E47717">
          <w:rPr>
            <w:rStyle w:val="Hyperlink"/>
          </w:rPr>
          <w:t>greg.y.takeshima@hawaii.gov</w:t>
        </w:r>
      </w:hyperlink>
      <w:r>
        <w:rPr>
          <w:color w:val="0000FF"/>
        </w:rPr>
        <w:t xml:space="preserve"> </w:t>
      </w:r>
      <w:r>
        <w:rPr>
          <w:color w:val="1C5D7D"/>
        </w:rPr>
        <w:t xml:space="preserve">or Chris Tokumaru – </w:t>
      </w:r>
      <w:hyperlink r:id="rId10" w:history="1">
        <w:r w:rsidRPr="00E47717">
          <w:rPr>
            <w:rStyle w:val="Hyperlink"/>
          </w:rPr>
          <w:t>chris.t.tokumaru@usda.gov.</w:t>
        </w:r>
      </w:hyperlink>
    </w:p>
    <w:p w14:paraId="4801C941" w14:textId="77777777" w:rsidR="007454B9" w:rsidRDefault="007454B9">
      <w:pPr>
        <w:jc w:val="both"/>
      </w:pPr>
    </w:p>
    <w:p w14:paraId="55F0648E" w14:textId="77777777" w:rsidR="009069F0" w:rsidRDefault="009069F0">
      <w:pPr>
        <w:jc w:val="both"/>
      </w:pPr>
    </w:p>
    <w:p w14:paraId="7D26F7B2" w14:textId="308ABFB7" w:rsidR="007454B9" w:rsidRDefault="009069F0">
      <w:pPr>
        <w:jc w:val="both"/>
        <w:sectPr w:rsidR="007454B9">
          <w:pgSz w:w="12240" w:h="15840"/>
          <w:pgMar w:top="1280" w:right="1340" w:bottom="280" w:left="1320" w:header="720" w:footer="720" w:gutter="0"/>
          <w:pgBorders w:offsetFrom="page">
            <w:top w:val="single" w:sz="48" w:space="24" w:color="1F4168"/>
            <w:left w:val="single" w:sz="48" w:space="24" w:color="1F4168"/>
            <w:bottom w:val="single" w:sz="48" w:space="24" w:color="1F4168"/>
            <w:right w:val="single" w:sz="48" w:space="24" w:color="1F4168"/>
          </w:pgBorders>
          <w:cols w:space="720"/>
        </w:sectPr>
      </w:pPr>
      <w:r>
        <w:rPr>
          <w:noProof/>
        </w:rPr>
        <w:drawing>
          <wp:inline distT="0" distB="0" distL="0" distR="0" wp14:anchorId="55E99862" wp14:editId="016F5EF3">
            <wp:extent cx="6083300" cy="2897505"/>
            <wp:effectExtent l="0" t="0" r="0" b="0"/>
            <wp:docPr id="826892573"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92573" name="Picture 1" descr="Map&#10;&#10;AI-generated content may be incorrect."/>
                    <pic:cNvPicPr/>
                  </pic:nvPicPr>
                  <pic:blipFill>
                    <a:blip r:embed="rId11"/>
                    <a:stretch>
                      <a:fillRect/>
                    </a:stretch>
                  </pic:blipFill>
                  <pic:spPr>
                    <a:xfrm>
                      <a:off x="0" y="0"/>
                      <a:ext cx="6083300" cy="2897505"/>
                    </a:xfrm>
                    <a:prstGeom prst="rect">
                      <a:avLst/>
                    </a:prstGeom>
                  </pic:spPr>
                </pic:pic>
              </a:graphicData>
            </a:graphic>
          </wp:inline>
        </w:drawing>
      </w:r>
    </w:p>
    <w:p w14:paraId="40DA6137" w14:textId="58A44227" w:rsidR="007855D1" w:rsidRDefault="007855D1" w:rsidP="00411E43">
      <w:pPr>
        <w:rPr>
          <w:rFonts w:ascii="Arial"/>
          <w:sz w:val="28"/>
        </w:rPr>
      </w:pPr>
    </w:p>
    <w:sectPr w:rsidR="007855D1" w:rsidSect="000B79F0">
      <w:pgSz w:w="10800" w:h="15890"/>
      <w:pgMar w:top="8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DC45D" w14:textId="77777777" w:rsidR="008A57E6" w:rsidRDefault="008A57E6" w:rsidP="000411E6">
      <w:r>
        <w:separator/>
      </w:r>
    </w:p>
  </w:endnote>
  <w:endnote w:type="continuationSeparator" w:id="0">
    <w:p w14:paraId="7DBE8B3D" w14:textId="77777777" w:rsidR="008A57E6" w:rsidRDefault="008A57E6" w:rsidP="0004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C81D" w14:textId="77777777" w:rsidR="008A57E6" w:rsidRDefault="008A57E6" w:rsidP="000411E6">
      <w:r>
        <w:separator/>
      </w:r>
    </w:p>
  </w:footnote>
  <w:footnote w:type="continuationSeparator" w:id="0">
    <w:p w14:paraId="5AB3793A" w14:textId="77777777" w:rsidR="008A57E6" w:rsidRDefault="008A57E6" w:rsidP="0004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7E86"/>
    <w:multiLevelType w:val="hybridMultilevel"/>
    <w:tmpl w:val="378685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45F0540D"/>
    <w:multiLevelType w:val="hybridMultilevel"/>
    <w:tmpl w:val="739EDC4A"/>
    <w:lvl w:ilvl="0" w:tplc="C0842B0E">
      <w:numFmt w:val="bullet"/>
      <w:lvlText w:val=""/>
      <w:lvlJc w:val="left"/>
      <w:pPr>
        <w:ind w:left="840" w:hanging="360"/>
      </w:pPr>
      <w:rPr>
        <w:rFonts w:ascii="Symbol" w:eastAsia="Symbol" w:hAnsi="Symbol" w:cs="Symbol" w:hint="default"/>
        <w:b w:val="0"/>
        <w:bCs w:val="0"/>
        <w:i w:val="0"/>
        <w:iCs w:val="0"/>
        <w:color w:val="1C5D7D"/>
        <w:spacing w:val="0"/>
        <w:w w:val="100"/>
        <w:sz w:val="24"/>
        <w:szCs w:val="24"/>
        <w:lang w:val="en-US" w:eastAsia="en-US" w:bidi="ar-SA"/>
      </w:rPr>
    </w:lvl>
    <w:lvl w:ilvl="1" w:tplc="089C8CB8">
      <w:numFmt w:val="bullet"/>
      <w:lvlText w:val="•"/>
      <w:lvlJc w:val="left"/>
      <w:pPr>
        <w:ind w:left="1714" w:hanging="360"/>
      </w:pPr>
      <w:rPr>
        <w:rFonts w:hint="default"/>
        <w:lang w:val="en-US" w:eastAsia="en-US" w:bidi="ar-SA"/>
      </w:rPr>
    </w:lvl>
    <w:lvl w:ilvl="2" w:tplc="E6C234FE">
      <w:numFmt w:val="bullet"/>
      <w:lvlText w:val="•"/>
      <w:lvlJc w:val="left"/>
      <w:pPr>
        <w:ind w:left="2588" w:hanging="360"/>
      </w:pPr>
      <w:rPr>
        <w:rFonts w:hint="default"/>
        <w:lang w:val="en-US" w:eastAsia="en-US" w:bidi="ar-SA"/>
      </w:rPr>
    </w:lvl>
    <w:lvl w:ilvl="3" w:tplc="43A4783C">
      <w:numFmt w:val="bullet"/>
      <w:lvlText w:val="•"/>
      <w:lvlJc w:val="left"/>
      <w:pPr>
        <w:ind w:left="3462" w:hanging="360"/>
      </w:pPr>
      <w:rPr>
        <w:rFonts w:hint="default"/>
        <w:lang w:val="en-US" w:eastAsia="en-US" w:bidi="ar-SA"/>
      </w:rPr>
    </w:lvl>
    <w:lvl w:ilvl="4" w:tplc="1A7C62C6">
      <w:numFmt w:val="bullet"/>
      <w:lvlText w:val="•"/>
      <w:lvlJc w:val="left"/>
      <w:pPr>
        <w:ind w:left="4336" w:hanging="360"/>
      </w:pPr>
      <w:rPr>
        <w:rFonts w:hint="default"/>
        <w:lang w:val="en-US" w:eastAsia="en-US" w:bidi="ar-SA"/>
      </w:rPr>
    </w:lvl>
    <w:lvl w:ilvl="5" w:tplc="C72C719E">
      <w:numFmt w:val="bullet"/>
      <w:lvlText w:val="•"/>
      <w:lvlJc w:val="left"/>
      <w:pPr>
        <w:ind w:left="5210" w:hanging="360"/>
      </w:pPr>
      <w:rPr>
        <w:rFonts w:hint="default"/>
        <w:lang w:val="en-US" w:eastAsia="en-US" w:bidi="ar-SA"/>
      </w:rPr>
    </w:lvl>
    <w:lvl w:ilvl="6" w:tplc="29E8166E">
      <w:numFmt w:val="bullet"/>
      <w:lvlText w:val="•"/>
      <w:lvlJc w:val="left"/>
      <w:pPr>
        <w:ind w:left="6084" w:hanging="360"/>
      </w:pPr>
      <w:rPr>
        <w:rFonts w:hint="default"/>
        <w:lang w:val="en-US" w:eastAsia="en-US" w:bidi="ar-SA"/>
      </w:rPr>
    </w:lvl>
    <w:lvl w:ilvl="7" w:tplc="C414B04A">
      <w:numFmt w:val="bullet"/>
      <w:lvlText w:val="•"/>
      <w:lvlJc w:val="left"/>
      <w:pPr>
        <w:ind w:left="6958" w:hanging="360"/>
      </w:pPr>
      <w:rPr>
        <w:rFonts w:hint="default"/>
        <w:lang w:val="en-US" w:eastAsia="en-US" w:bidi="ar-SA"/>
      </w:rPr>
    </w:lvl>
    <w:lvl w:ilvl="8" w:tplc="9E36EA94">
      <w:numFmt w:val="bullet"/>
      <w:lvlText w:val="•"/>
      <w:lvlJc w:val="left"/>
      <w:pPr>
        <w:ind w:left="7832" w:hanging="360"/>
      </w:pPr>
      <w:rPr>
        <w:rFonts w:hint="default"/>
        <w:lang w:val="en-US" w:eastAsia="en-US" w:bidi="ar-SA"/>
      </w:rPr>
    </w:lvl>
  </w:abstractNum>
  <w:num w:numId="1" w16cid:durableId="1084955935">
    <w:abstractNumId w:val="1"/>
  </w:num>
  <w:num w:numId="2" w16cid:durableId="1992250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D1"/>
    <w:rsid w:val="00012826"/>
    <w:rsid w:val="000168FB"/>
    <w:rsid w:val="00024C99"/>
    <w:rsid w:val="000411E6"/>
    <w:rsid w:val="00076F3C"/>
    <w:rsid w:val="00080542"/>
    <w:rsid w:val="000B79F0"/>
    <w:rsid w:val="0010415A"/>
    <w:rsid w:val="001263D5"/>
    <w:rsid w:val="00126FF1"/>
    <w:rsid w:val="00153560"/>
    <w:rsid w:val="00182EFE"/>
    <w:rsid w:val="001A2019"/>
    <w:rsid w:val="001B66E3"/>
    <w:rsid w:val="001E7F3E"/>
    <w:rsid w:val="002238D5"/>
    <w:rsid w:val="00224AD0"/>
    <w:rsid w:val="00237B8F"/>
    <w:rsid w:val="002A5103"/>
    <w:rsid w:val="002D7A42"/>
    <w:rsid w:val="002E2FAC"/>
    <w:rsid w:val="002E6A38"/>
    <w:rsid w:val="00323333"/>
    <w:rsid w:val="00324E28"/>
    <w:rsid w:val="003560E1"/>
    <w:rsid w:val="00370718"/>
    <w:rsid w:val="00380050"/>
    <w:rsid w:val="003A08A6"/>
    <w:rsid w:val="003A2F06"/>
    <w:rsid w:val="003A5C73"/>
    <w:rsid w:val="003C7B91"/>
    <w:rsid w:val="003F03A2"/>
    <w:rsid w:val="00402819"/>
    <w:rsid w:val="00411E43"/>
    <w:rsid w:val="00422A05"/>
    <w:rsid w:val="004379A4"/>
    <w:rsid w:val="004458AA"/>
    <w:rsid w:val="00446153"/>
    <w:rsid w:val="004A4A0F"/>
    <w:rsid w:val="004A5191"/>
    <w:rsid w:val="004A62E6"/>
    <w:rsid w:val="004D1089"/>
    <w:rsid w:val="00510099"/>
    <w:rsid w:val="00533CB0"/>
    <w:rsid w:val="00587467"/>
    <w:rsid w:val="005B2977"/>
    <w:rsid w:val="005C260D"/>
    <w:rsid w:val="006061FE"/>
    <w:rsid w:val="0063468A"/>
    <w:rsid w:val="0066010D"/>
    <w:rsid w:val="006649FE"/>
    <w:rsid w:val="006A1E68"/>
    <w:rsid w:val="007011F4"/>
    <w:rsid w:val="007113E0"/>
    <w:rsid w:val="00716A77"/>
    <w:rsid w:val="00732E24"/>
    <w:rsid w:val="007454B9"/>
    <w:rsid w:val="007855D1"/>
    <w:rsid w:val="007919DF"/>
    <w:rsid w:val="007C1DD4"/>
    <w:rsid w:val="007C51DD"/>
    <w:rsid w:val="007F1F50"/>
    <w:rsid w:val="008234A1"/>
    <w:rsid w:val="00834051"/>
    <w:rsid w:val="00871CF8"/>
    <w:rsid w:val="008A57E6"/>
    <w:rsid w:val="008D7BD6"/>
    <w:rsid w:val="008E378F"/>
    <w:rsid w:val="009069F0"/>
    <w:rsid w:val="009123F5"/>
    <w:rsid w:val="00941C52"/>
    <w:rsid w:val="00942083"/>
    <w:rsid w:val="00963F6B"/>
    <w:rsid w:val="00995454"/>
    <w:rsid w:val="00997383"/>
    <w:rsid w:val="009F0FC2"/>
    <w:rsid w:val="00A40A49"/>
    <w:rsid w:val="00A94C71"/>
    <w:rsid w:val="00AA1445"/>
    <w:rsid w:val="00AC0180"/>
    <w:rsid w:val="00AD1A3E"/>
    <w:rsid w:val="00AF07F8"/>
    <w:rsid w:val="00B60585"/>
    <w:rsid w:val="00B734B5"/>
    <w:rsid w:val="00B83FF6"/>
    <w:rsid w:val="00B87298"/>
    <w:rsid w:val="00B87CB4"/>
    <w:rsid w:val="00B936A6"/>
    <w:rsid w:val="00BB2923"/>
    <w:rsid w:val="00BD438A"/>
    <w:rsid w:val="00BD6155"/>
    <w:rsid w:val="00C2067B"/>
    <w:rsid w:val="00D353A2"/>
    <w:rsid w:val="00D45933"/>
    <w:rsid w:val="00E23B7C"/>
    <w:rsid w:val="00EA1437"/>
    <w:rsid w:val="00EA291F"/>
    <w:rsid w:val="00EA6FC4"/>
    <w:rsid w:val="00ED5B03"/>
    <w:rsid w:val="00EE3ACA"/>
    <w:rsid w:val="00EF76F5"/>
    <w:rsid w:val="00F04DF8"/>
    <w:rsid w:val="00F65B3B"/>
    <w:rsid w:val="00F72564"/>
    <w:rsid w:val="00F749F4"/>
    <w:rsid w:val="00F82FEA"/>
    <w:rsid w:val="00F8697B"/>
    <w:rsid w:val="00F86BA3"/>
    <w:rsid w:val="00F87396"/>
    <w:rsid w:val="00F92B0D"/>
    <w:rsid w:val="00FD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5131"/>
  <w15:docId w15:val="{3515D9FF-638A-4F98-90C5-C7141B54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
      <w:jc w:val="center"/>
      <w:outlineLvl w:val="0"/>
    </w:pPr>
    <w:rPr>
      <w:rFonts w:ascii="Candara" w:eastAsia="Candara" w:hAnsi="Candara" w:cs="Candara"/>
      <w:b/>
      <w:bCs/>
      <w:sz w:val="32"/>
      <w:szCs w:val="32"/>
    </w:rPr>
  </w:style>
  <w:style w:type="paragraph" w:styleId="Heading3">
    <w:name w:val="heading 3"/>
    <w:basedOn w:val="Normal"/>
    <w:next w:val="Normal"/>
    <w:link w:val="Heading3Char"/>
    <w:uiPriority w:val="9"/>
    <w:semiHidden/>
    <w:unhideWhenUsed/>
    <w:qFormat/>
    <w:rsid w:val="007919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0411E6"/>
    <w:pPr>
      <w:tabs>
        <w:tab w:val="center" w:pos="4680"/>
        <w:tab w:val="right" w:pos="9360"/>
      </w:tabs>
    </w:pPr>
  </w:style>
  <w:style w:type="character" w:customStyle="1" w:styleId="HeaderChar">
    <w:name w:val="Header Char"/>
    <w:basedOn w:val="DefaultParagraphFont"/>
    <w:link w:val="Header"/>
    <w:uiPriority w:val="99"/>
    <w:rsid w:val="000411E6"/>
    <w:rPr>
      <w:rFonts w:ascii="Calibri" w:eastAsia="Calibri" w:hAnsi="Calibri" w:cs="Calibri"/>
    </w:rPr>
  </w:style>
  <w:style w:type="paragraph" w:styleId="Footer">
    <w:name w:val="footer"/>
    <w:basedOn w:val="Normal"/>
    <w:link w:val="FooterChar"/>
    <w:uiPriority w:val="99"/>
    <w:unhideWhenUsed/>
    <w:rsid w:val="000411E6"/>
    <w:pPr>
      <w:tabs>
        <w:tab w:val="center" w:pos="4680"/>
        <w:tab w:val="right" w:pos="9360"/>
      </w:tabs>
    </w:pPr>
  </w:style>
  <w:style w:type="character" w:customStyle="1" w:styleId="FooterChar">
    <w:name w:val="Footer Char"/>
    <w:basedOn w:val="DefaultParagraphFont"/>
    <w:link w:val="Footer"/>
    <w:uiPriority w:val="99"/>
    <w:rsid w:val="000411E6"/>
    <w:rPr>
      <w:rFonts w:ascii="Calibri" w:eastAsia="Calibri" w:hAnsi="Calibri" w:cs="Calibri"/>
    </w:rPr>
  </w:style>
  <w:style w:type="character" w:styleId="Hyperlink">
    <w:name w:val="Hyperlink"/>
    <w:basedOn w:val="DefaultParagraphFont"/>
    <w:uiPriority w:val="99"/>
    <w:unhideWhenUsed/>
    <w:rsid w:val="00732E24"/>
    <w:rPr>
      <w:color w:val="0000FF" w:themeColor="hyperlink"/>
      <w:u w:val="single"/>
    </w:rPr>
  </w:style>
  <w:style w:type="character" w:styleId="UnresolvedMention">
    <w:name w:val="Unresolved Mention"/>
    <w:basedOn w:val="DefaultParagraphFont"/>
    <w:uiPriority w:val="99"/>
    <w:semiHidden/>
    <w:unhideWhenUsed/>
    <w:rsid w:val="00732E24"/>
    <w:rPr>
      <w:color w:val="605E5C"/>
      <w:shd w:val="clear" w:color="auto" w:fill="E1DFDD"/>
    </w:rPr>
  </w:style>
  <w:style w:type="paragraph" w:styleId="Revision">
    <w:name w:val="Revision"/>
    <w:hidden/>
    <w:uiPriority w:val="99"/>
    <w:semiHidden/>
    <w:rsid w:val="00F749F4"/>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F749F4"/>
    <w:rPr>
      <w:sz w:val="16"/>
      <w:szCs w:val="16"/>
    </w:rPr>
  </w:style>
  <w:style w:type="paragraph" w:styleId="CommentText">
    <w:name w:val="annotation text"/>
    <w:basedOn w:val="Normal"/>
    <w:link w:val="CommentTextChar"/>
    <w:uiPriority w:val="99"/>
    <w:unhideWhenUsed/>
    <w:rsid w:val="00F749F4"/>
    <w:rPr>
      <w:sz w:val="20"/>
      <w:szCs w:val="20"/>
    </w:rPr>
  </w:style>
  <w:style w:type="character" w:customStyle="1" w:styleId="CommentTextChar">
    <w:name w:val="Comment Text Char"/>
    <w:basedOn w:val="DefaultParagraphFont"/>
    <w:link w:val="CommentText"/>
    <w:uiPriority w:val="99"/>
    <w:rsid w:val="00F74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749F4"/>
    <w:rPr>
      <w:b/>
      <w:bCs/>
    </w:rPr>
  </w:style>
  <w:style w:type="character" w:customStyle="1" w:styleId="CommentSubjectChar">
    <w:name w:val="Comment Subject Char"/>
    <w:basedOn w:val="CommentTextChar"/>
    <w:link w:val="CommentSubject"/>
    <w:uiPriority w:val="99"/>
    <w:semiHidden/>
    <w:rsid w:val="00F749F4"/>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126FF1"/>
    <w:rPr>
      <w:color w:val="800080" w:themeColor="followedHyperlink"/>
      <w:u w:val="single"/>
    </w:rPr>
  </w:style>
  <w:style w:type="character" w:customStyle="1" w:styleId="Heading3Char">
    <w:name w:val="Heading 3 Char"/>
    <w:basedOn w:val="DefaultParagraphFont"/>
    <w:link w:val="Heading3"/>
    <w:uiPriority w:val="9"/>
    <w:semiHidden/>
    <w:rsid w:val="007919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15882">
      <w:bodyDiv w:val="1"/>
      <w:marLeft w:val="0"/>
      <w:marRight w:val="0"/>
      <w:marTop w:val="0"/>
      <w:marBottom w:val="0"/>
      <w:divBdr>
        <w:top w:val="none" w:sz="0" w:space="0" w:color="auto"/>
        <w:left w:val="none" w:sz="0" w:space="0" w:color="auto"/>
        <w:bottom w:val="none" w:sz="0" w:space="0" w:color="auto"/>
        <w:right w:val="none" w:sz="0" w:space="0" w:color="auto"/>
      </w:divBdr>
    </w:div>
    <w:div w:id="262340639">
      <w:bodyDiv w:val="1"/>
      <w:marLeft w:val="0"/>
      <w:marRight w:val="0"/>
      <w:marTop w:val="0"/>
      <w:marBottom w:val="0"/>
      <w:divBdr>
        <w:top w:val="none" w:sz="0" w:space="0" w:color="auto"/>
        <w:left w:val="none" w:sz="0" w:space="0" w:color="auto"/>
        <w:bottom w:val="none" w:sz="0" w:space="0" w:color="auto"/>
        <w:right w:val="none" w:sz="0" w:space="0" w:color="auto"/>
      </w:divBdr>
    </w:div>
    <w:div w:id="1149708936">
      <w:bodyDiv w:val="1"/>
      <w:marLeft w:val="0"/>
      <w:marRight w:val="0"/>
      <w:marTop w:val="0"/>
      <w:marBottom w:val="0"/>
      <w:divBdr>
        <w:top w:val="none" w:sz="0" w:space="0" w:color="auto"/>
        <w:left w:val="none" w:sz="0" w:space="0" w:color="auto"/>
        <w:bottom w:val="none" w:sz="0" w:space="0" w:color="auto"/>
        <w:right w:val="none" w:sz="0" w:space="0" w:color="auto"/>
      </w:divBdr>
    </w:div>
    <w:div w:id="1858081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bu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passkey.com/event/50858454/owner/11602/home?utm_campaign=2970208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chris.t.tokumaru@usda.gov." TargetMode="External"/><Relationship Id="rId4" Type="http://schemas.openxmlformats.org/officeDocument/2006/relationships/webSettings" Target="webSettings.xml"/><Relationship Id="rId9" Type="http://schemas.openxmlformats.org/officeDocument/2006/relationships/hyperlink" Target="mailto:greg.y.takeshima@hawai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92deae9-1c4c-42c8-a310-5088af55ba74}" enabled="0" method="" siteId="{992deae9-1c4c-42c8-a310-5088af55ba74}" removed="1"/>
</clbl:labelList>
</file>

<file path=docProps/app.xml><?xml version="1.0" encoding="utf-8"?>
<Properties xmlns="http://schemas.openxmlformats.org/officeDocument/2006/extended-properties" xmlns:vt="http://schemas.openxmlformats.org/officeDocument/2006/docPropsVTypes">
  <Template>Normal</Template>
  <TotalTime>42</TotalTime>
  <Pages>5</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Tina (MDARD)</dc:creator>
  <dc:description/>
  <cp:lastModifiedBy>Siegert, Piera</cp:lastModifiedBy>
  <cp:revision>10</cp:revision>
  <dcterms:created xsi:type="dcterms:W3CDTF">2025-03-21T18:52:00Z</dcterms:created>
  <dcterms:modified xsi:type="dcterms:W3CDTF">2025-03-27T19:44:00Z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Acrobat PDFMaker 24 for Word</vt:lpwstr>
  </property>
  <property fmtid="{D5CDD505-2E9C-101B-9397-08002B2CF9AE}" pid="4" name="LastSaved">
    <vt:filetime>2025-01-08T00:00:00Z</vt:filetime>
  </property>
  <property fmtid="{D5CDD505-2E9C-101B-9397-08002B2CF9AE}" pid="5" name="MSIP_Label_3a2fed65-62e7-46ea-af74-187e0c17143a_ActionId">
    <vt:lpwstr>eb246418-0ce9-4106-a856-8036c396b53e</vt:lpwstr>
  </property>
  <property fmtid="{D5CDD505-2E9C-101B-9397-08002B2CF9AE}" pid="6" name="MSIP_Label_3a2fed65-62e7-46ea-af74-187e0c17143a_ContentBits">
    <vt:lpwstr>0</vt:lpwstr>
  </property>
  <property fmtid="{D5CDD505-2E9C-101B-9397-08002B2CF9AE}" pid="7" name="MSIP_Label_3a2fed65-62e7-46ea-af74-187e0c17143a_Enabled">
    <vt:lpwstr>true</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etDate">
    <vt:lpwstr>2024-03-19T12:33:05Z</vt:lpwstr>
  </property>
  <property fmtid="{D5CDD505-2E9C-101B-9397-08002B2CF9AE}" pid="11" name="MSIP_Label_3a2fed65-62e7-46ea-af74-187e0c17143a_SiteId">
    <vt:lpwstr>d5fb7087-3777-42ad-966a-892ef47225d1</vt:lpwstr>
  </property>
  <property fmtid="{D5CDD505-2E9C-101B-9397-08002B2CF9AE}" pid="12" name="Producer">
    <vt:lpwstr>Adobe PDF Library 24.2</vt:lpwstr>
  </property>
  <property fmtid="{D5CDD505-2E9C-101B-9397-08002B2CF9AE}" pid="13" name="SourceModified">
    <vt:lpwstr/>
  </property>
</Properties>
</file>